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564767" w14:textId="77777777" w:rsidR="00FC6AC2" w:rsidRPr="00CA261D" w:rsidRDefault="00FC6AC2" w:rsidP="00CD5D7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A261D">
        <w:rPr>
          <w:rFonts w:ascii="Times New Roman" w:hAnsi="Times New Roman" w:cs="Times New Roman"/>
          <w:b/>
          <w:bCs/>
          <w:sz w:val="28"/>
          <w:szCs w:val="28"/>
        </w:rPr>
        <w:t xml:space="preserve">Пояснительная записка </w:t>
      </w:r>
    </w:p>
    <w:p w14:paraId="43C643CD" w14:textId="77777777" w:rsidR="00CD5D73" w:rsidRDefault="00FC6AC2" w:rsidP="00CD5D7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A261D">
        <w:rPr>
          <w:rFonts w:ascii="Times New Roman" w:hAnsi="Times New Roman" w:cs="Times New Roman"/>
          <w:b/>
          <w:bCs/>
          <w:sz w:val="28"/>
          <w:szCs w:val="28"/>
        </w:rPr>
        <w:t xml:space="preserve">к государственной программе Липецкой области </w:t>
      </w:r>
    </w:p>
    <w:p w14:paraId="7B60E987" w14:textId="2823EAE3" w:rsidR="00FC6AC2" w:rsidRPr="00CA261D" w:rsidRDefault="00FC6AC2" w:rsidP="00CD5D7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A261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D5D73" w:rsidRPr="00CD5D73">
        <w:rPr>
          <w:rFonts w:ascii="Times New Roman" w:hAnsi="Times New Roman" w:cs="Times New Roman"/>
          <w:b/>
          <w:bCs/>
          <w:sz w:val="28"/>
          <w:szCs w:val="28"/>
        </w:rPr>
        <w:t>Развитие транспортной системы Липецкой области</w:t>
      </w:r>
      <w:r w:rsidRPr="00CA261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7F817C6" w14:textId="77777777" w:rsidR="00FC6AC2" w:rsidRPr="00CA261D" w:rsidRDefault="00FC6AC2" w:rsidP="00326C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91833F" w14:textId="65E0D7D1" w:rsidR="00B639BC" w:rsidRPr="00CA261D" w:rsidRDefault="00AF1972" w:rsidP="00326C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61D">
        <w:rPr>
          <w:rFonts w:ascii="Times New Roman" w:hAnsi="Times New Roman" w:cs="Times New Roman"/>
          <w:sz w:val="28"/>
          <w:szCs w:val="28"/>
        </w:rPr>
        <w:t>Государственная программа Липецкой области «</w:t>
      </w:r>
      <w:r w:rsidR="00CD5D73" w:rsidRPr="00CD5D73">
        <w:rPr>
          <w:rFonts w:ascii="Times New Roman" w:hAnsi="Times New Roman" w:cs="Times New Roman"/>
          <w:sz w:val="28"/>
          <w:szCs w:val="28"/>
        </w:rPr>
        <w:t>Развитие транспортной системы Липецкой области</w:t>
      </w:r>
      <w:r w:rsidRPr="00CA261D">
        <w:rPr>
          <w:rFonts w:ascii="Times New Roman" w:hAnsi="Times New Roman" w:cs="Times New Roman"/>
          <w:sz w:val="28"/>
          <w:szCs w:val="28"/>
        </w:rPr>
        <w:t xml:space="preserve">» </w:t>
      </w:r>
      <w:r w:rsidR="00E95F35" w:rsidRPr="00CA261D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CD5D73">
        <w:rPr>
          <w:rFonts w:ascii="Times New Roman" w:hAnsi="Times New Roman" w:cs="Times New Roman"/>
          <w:sz w:val="28"/>
          <w:szCs w:val="28"/>
        </w:rPr>
        <w:t>г</w:t>
      </w:r>
      <w:r w:rsidR="00E95F35" w:rsidRPr="00CA261D">
        <w:rPr>
          <w:rFonts w:ascii="Times New Roman" w:hAnsi="Times New Roman" w:cs="Times New Roman"/>
          <w:sz w:val="28"/>
          <w:szCs w:val="28"/>
        </w:rPr>
        <w:t xml:space="preserve">осударственная программа) </w:t>
      </w:r>
      <w:r w:rsidRPr="00CA261D">
        <w:rPr>
          <w:rFonts w:ascii="Times New Roman" w:hAnsi="Times New Roman" w:cs="Times New Roman"/>
          <w:sz w:val="28"/>
          <w:szCs w:val="28"/>
        </w:rPr>
        <w:t xml:space="preserve">разработана в соответствии с </w:t>
      </w:r>
      <w:r w:rsidR="00B639BC" w:rsidRPr="00CA261D">
        <w:rPr>
          <w:rFonts w:ascii="Times New Roman" w:hAnsi="Times New Roman" w:cs="Times New Roman"/>
          <w:sz w:val="28"/>
          <w:szCs w:val="28"/>
        </w:rPr>
        <w:t>п</w:t>
      </w:r>
      <w:r w:rsidRPr="00CA261D">
        <w:rPr>
          <w:rFonts w:ascii="Times New Roman" w:hAnsi="Times New Roman" w:cs="Times New Roman"/>
          <w:sz w:val="28"/>
          <w:szCs w:val="28"/>
        </w:rPr>
        <w:t>остановлением Правительства Липецкой области от 2</w:t>
      </w:r>
      <w:r w:rsidR="00BB728D" w:rsidRPr="00CA261D"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CA261D">
        <w:rPr>
          <w:rFonts w:ascii="Times New Roman" w:hAnsi="Times New Roman" w:cs="Times New Roman"/>
          <w:sz w:val="28"/>
          <w:szCs w:val="28"/>
        </w:rPr>
        <w:t>2023</w:t>
      </w:r>
      <w:r w:rsidR="00BB728D" w:rsidRPr="00CA261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A261D">
        <w:rPr>
          <w:rFonts w:ascii="Times New Roman" w:hAnsi="Times New Roman" w:cs="Times New Roman"/>
          <w:sz w:val="28"/>
          <w:szCs w:val="28"/>
        </w:rPr>
        <w:t xml:space="preserve"> № </w:t>
      </w:r>
      <w:r w:rsidR="009B5A86" w:rsidRPr="00CA261D">
        <w:rPr>
          <w:rFonts w:ascii="Times New Roman" w:hAnsi="Times New Roman" w:cs="Times New Roman"/>
          <w:sz w:val="28"/>
          <w:szCs w:val="28"/>
        </w:rPr>
        <w:t>2</w:t>
      </w:r>
      <w:r w:rsidRPr="00CA261D">
        <w:rPr>
          <w:rFonts w:ascii="Times New Roman" w:hAnsi="Times New Roman" w:cs="Times New Roman"/>
          <w:sz w:val="28"/>
          <w:szCs w:val="28"/>
        </w:rPr>
        <w:t>86 «О Порядке разработки, формирования и реализации государственных программ Липецкой области»</w:t>
      </w:r>
      <w:r w:rsidR="006B0221" w:rsidRPr="00CA261D">
        <w:rPr>
          <w:rFonts w:ascii="Times New Roman" w:hAnsi="Times New Roman" w:cs="Times New Roman"/>
          <w:sz w:val="28"/>
          <w:szCs w:val="28"/>
        </w:rPr>
        <w:t>.</w:t>
      </w:r>
      <w:r w:rsidR="00CD5D73">
        <w:rPr>
          <w:rFonts w:ascii="Times New Roman" w:hAnsi="Times New Roman" w:cs="Times New Roman"/>
          <w:sz w:val="28"/>
          <w:szCs w:val="28"/>
        </w:rPr>
        <w:t xml:space="preserve"> </w:t>
      </w:r>
      <w:r w:rsidR="00B639BC" w:rsidRPr="00CA261D">
        <w:rPr>
          <w:rFonts w:ascii="Times New Roman" w:hAnsi="Times New Roman" w:cs="Times New Roman"/>
          <w:sz w:val="28"/>
          <w:szCs w:val="28"/>
        </w:rPr>
        <w:t>При формировании целей</w:t>
      </w:r>
      <w:r w:rsidR="00950EF9" w:rsidRPr="00CA261D">
        <w:rPr>
          <w:rFonts w:ascii="Times New Roman" w:hAnsi="Times New Roman" w:cs="Times New Roman"/>
          <w:sz w:val="28"/>
          <w:szCs w:val="28"/>
        </w:rPr>
        <w:t>, показателей</w:t>
      </w:r>
      <w:r w:rsidR="00B639BC" w:rsidRPr="00CA261D">
        <w:rPr>
          <w:rFonts w:ascii="Times New Roman" w:hAnsi="Times New Roman" w:cs="Times New Roman"/>
          <w:sz w:val="28"/>
          <w:szCs w:val="28"/>
        </w:rPr>
        <w:t xml:space="preserve"> </w:t>
      </w:r>
      <w:r w:rsidR="00950EF9" w:rsidRPr="00CA261D">
        <w:rPr>
          <w:rFonts w:ascii="Times New Roman" w:hAnsi="Times New Roman" w:cs="Times New Roman"/>
          <w:sz w:val="28"/>
          <w:szCs w:val="28"/>
        </w:rPr>
        <w:t xml:space="preserve">и задач </w:t>
      </w:r>
      <w:r w:rsidR="00B639BC" w:rsidRPr="00CA261D">
        <w:rPr>
          <w:rFonts w:ascii="Times New Roman" w:hAnsi="Times New Roman" w:cs="Times New Roman"/>
          <w:sz w:val="28"/>
          <w:szCs w:val="28"/>
        </w:rPr>
        <w:t xml:space="preserve">государственной программы </w:t>
      </w:r>
      <w:r w:rsidR="00950EF9" w:rsidRPr="00CA261D">
        <w:rPr>
          <w:rFonts w:ascii="Times New Roman" w:hAnsi="Times New Roman" w:cs="Times New Roman"/>
          <w:sz w:val="28"/>
          <w:szCs w:val="28"/>
        </w:rPr>
        <w:t xml:space="preserve">и её структурных элементов </w:t>
      </w:r>
      <w:r w:rsidR="00B639BC" w:rsidRPr="00CA261D">
        <w:rPr>
          <w:rFonts w:ascii="Times New Roman" w:hAnsi="Times New Roman" w:cs="Times New Roman"/>
          <w:sz w:val="28"/>
          <w:szCs w:val="28"/>
        </w:rPr>
        <w:t>учитывались основные направления реализации государственной политики в сфере социально-экономического развития Липецкой области, утвержденные Законом Липецкой области от</w:t>
      </w:r>
      <w:r w:rsidR="00CD5D73">
        <w:rPr>
          <w:rFonts w:ascii="Times New Roman" w:hAnsi="Times New Roman" w:cs="Times New Roman"/>
          <w:sz w:val="28"/>
          <w:szCs w:val="28"/>
        </w:rPr>
        <w:t xml:space="preserve"> </w:t>
      </w:r>
      <w:r w:rsidR="00B639BC" w:rsidRPr="00CA261D">
        <w:rPr>
          <w:rFonts w:ascii="Times New Roman" w:hAnsi="Times New Roman" w:cs="Times New Roman"/>
          <w:sz w:val="28"/>
          <w:szCs w:val="28"/>
        </w:rPr>
        <w:t>25 октября 2022 года № 207-ОЗ «Стратегия социально-экономического развития Липецкой области на период до 2030 года»</w:t>
      </w:r>
      <w:r w:rsidR="004661A3">
        <w:rPr>
          <w:rFonts w:ascii="Times New Roman" w:hAnsi="Times New Roman" w:cs="Times New Roman"/>
          <w:sz w:val="28"/>
          <w:szCs w:val="28"/>
        </w:rPr>
        <w:t xml:space="preserve"> (далее – Стратегия СЭР ЛО).</w:t>
      </w:r>
    </w:p>
    <w:p w14:paraId="7C243413" w14:textId="0BD19E5F" w:rsidR="00B639BC" w:rsidRPr="00CA261D" w:rsidRDefault="00950EF9" w:rsidP="00326C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61D">
        <w:rPr>
          <w:rFonts w:ascii="Times New Roman" w:hAnsi="Times New Roman" w:cs="Times New Roman"/>
          <w:sz w:val="28"/>
          <w:szCs w:val="28"/>
        </w:rPr>
        <w:t xml:space="preserve">При разработке государственной программы осуществлена синхронизация с </w:t>
      </w:r>
      <w:r w:rsidR="0080019B" w:rsidRPr="00CA261D">
        <w:rPr>
          <w:rFonts w:ascii="Times New Roman" w:hAnsi="Times New Roman" w:cs="Times New Roman"/>
          <w:sz w:val="28"/>
          <w:szCs w:val="28"/>
        </w:rPr>
        <w:t xml:space="preserve">приоритетами и целями государственной политики Российской Федерации в сфере </w:t>
      </w:r>
      <w:r w:rsidR="00CD5D73">
        <w:rPr>
          <w:rFonts w:ascii="Times New Roman" w:hAnsi="Times New Roman" w:cs="Times New Roman"/>
          <w:sz w:val="28"/>
          <w:szCs w:val="28"/>
        </w:rPr>
        <w:t>развития транспорта</w:t>
      </w:r>
      <w:r w:rsidR="0080019B" w:rsidRPr="00CA261D">
        <w:rPr>
          <w:rFonts w:ascii="Times New Roman" w:hAnsi="Times New Roman" w:cs="Times New Roman"/>
          <w:sz w:val="28"/>
          <w:szCs w:val="28"/>
        </w:rPr>
        <w:t xml:space="preserve">, </w:t>
      </w:r>
      <w:r w:rsidR="00CD5D73">
        <w:rPr>
          <w:rFonts w:ascii="Times New Roman" w:hAnsi="Times New Roman" w:cs="Times New Roman"/>
          <w:sz w:val="28"/>
          <w:szCs w:val="28"/>
        </w:rPr>
        <w:t xml:space="preserve">определенными в </w:t>
      </w:r>
      <w:r w:rsidR="00CD5D73" w:rsidRPr="00CD5D73">
        <w:rPr>
          <w:rFonts w:ascii="Times New Roman" w:hAnsi="Times New Roman" w:cs="Times New Roman"/>
          <w:sz w:val="28"/>
          <w:szCs w:val="28"/>
        </w:rPr>
        <w:t>Транспортной стратегии Российской Федерации до 2030 года с прогнозом на период до 2035 года</w:t>
      </w:r>
      <w:r w:rsidR="0002660A">
        <w:rPr>
          <w:rFonts w:ascii="Times New Roman" w:hAnsi="Times New Roman" w:cs="Times New Roman"/>
          <w:sz w:val="28"/>
          <w:szCs w:val="28"/>
        </w:rPr>
        <w:t xml:space="preserve">, </w:t>
      </w:r>
      <w:r w:rsidR="0002660A" w:rsidRPr="00CD5D73">
        <w:rPr>
          <w:rFonts w:ascii="Times New Roman" w:hAnsi="Times New Roman" w:cs="Times New Roman"/>
          <w:sz w:val="28"/>
          <w:szCs w:val="28"/>
        </w:rPr>
        <w:t xml:space="preserve">утвержденной </w:t>
      </w:r>
      <w:r w:rsidR="00CD5D73" w:rsidRPr="00CD5D73">
        <w:rPr>
          <w:rFonts w:ascii="Times New Roman" w:hAnsi="Times New Roman" w:cs="Times New Roman"/>
          <w:sz w:val="28"/>
          <w:szCs w:val="28"/>
        </w:rPr>
        <w:t>Распоряжением Правительства Российской Федерации от 27 ноября 2021 года № 3363-р</w:t>
      </w:r>
      <w:r w:rsidR="0002660A">
        <w:rPr>
          <w:rFonts w:ascii="Times New Roman" w:hAnsi="Times New Roman" w:cs="Times New Roman"/>
          <w:sz w:val="28"/>
          <w:szCs w:val="28"/>
        </w:rPr>
        <w:t>, и</w:t>
      </w:r>
      <w:r w:rsidR="00CD5D73" w:rsidRPr="00CD5D73">
        <w:rPr>
          <w:rFonts w:ascii="Times New Roman" w:hAnsi="Times New Roman" w:cs="Times New Roman"/>
          <w:sz w:val="28"/>
          <w:szCs w:val="28"/>
        </w:rPr>
        <w:t xml:space="preserve"> </w:t>
      </w:r>
      <w:r w:rsidR="0002660A">
        <w:rPr>
          <w:rFonts w:ascii="Times New Roman" w:hAnsi="Times New Roman" w:cs="Times New Roman"/>
          <w:sz w:val="28"/>
          <w:szCs w:val="28"/>
        </w:rPr>
        <w:t xml:space="preserve">в </w:t>
      </w:r>
      <w:r w:rsidR="00CD5D73" w:rsidRPr="00CD5D73">
        <w:rPr>
          <w:rFonts w:ascii="Times New Roman" w:hAnsi="Times New Roman" w:cs="Times New Roman"/>
          <w:sz w:val="28"/>
          <w:szCs w:val="28"/>
        </w:rPr>
        <w:t>государственной программ</w:t>
      </w:r>
      <w:r w:rsidR="0002660A">
        <w:rPr>
          <w:rFonts w:ascii="Times New Roman" w:hAnsi="Times New Roman" w:cs="Times New Roman"/>
          <w:sz w:val="28"/>
          <w:szCs w:val="28"/>
        </w:rPr>
        <w:t>е</w:t>
      </w:r>
      <w:r w:rsidR="00CD5D73" w:rsidRPr="00CD5D73">
        <w:rPr>
          <w:rFonts w:ascii="Times New Roman" w:hAnsi="Times New Roman" w:cs="Times New Roman"/>
          <w:sz w:val="28"/>
          <w:szCs w:val="28"/>
        </w:rPr>
        <w:t xml:space="preserve"> Российской Федерации «Развитие транспортной системы», утвержденной Постановлением Правительства Российской Федерации от 20 декабря 2017 года № 1596</w:t>
      </w:r>
      <w:r w:rsidR="005C0C42" w:rsidRPr="00CA261D">
        <w:rPr>
          <w:rFonts w:ascii="Times New Roman" w:hAnsi="Times New Roman" w:cs="Times New Roman"/>
          <w:sz w:val="28"/>
          <w:szCs w:val="28"/>
        </w:rPr>
        <w:t>.</w:t>
      </w:r>
      <w:r w:rsidR="006B0221" w:rsidRPr="00CA26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7AE398" w14:textId="77777777" w:rsidR="0002660A" w:rsidRDefault="0002660A" w:rsidP="00326CE4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FF3AF3E" w14:textId="5D61F766" w:rsidR="008879E0" w:rsidRDefault="008879E0" w:rsidP="00326CE4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Размер финансирования мероприятий государственной программы на 2024 – 2026 годы соответствует распределению бюджетных ассигнований в проекте бюджета Липецкой области на указанный период, согласованному с управлением финансов области. Финансирование на 2027 – 2030 годы указано в объемах 2026 года.</w:t>
      </w:r>
    </w:p>
    <w:p w14:paraId="2711B7EB" w14:textId="77777777" w:rsidR="008879E0" w:rsidRDefault="008879E0" w:rsidP="00326CE4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501B160" w14:textId="53EB5772" w:rsidR="006207B3" w:rsidRPr="00CA261D" w:rsidRDefault="006207B3" w:rsidP="00326CE4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261D">
        <w:rPr>
          <w:rFonts w:ascii="Times New Roman" w:hAnsi="Times New Roman" w:cs="Times New Roman"/>
          <w:b/>
          <w:bCs/>
          <w:sz w:val="28"/>
          <w:szCs w:val="28"/>
        </w:rPr>
        <w:t>Цел</w:t>
      </w:r>
      <w:r w:rsidR="0002660A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CA26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2660A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CA261D">
        <w:rPr>
          <w:rFonts w:ascii="Times New Roman" w:hAnsi="Times New Roman" w:cs="Times New Roman"/>
          <w:b/>
          <w:bCs/>
          <w:sz w:val="28"/>
          <w:szCs w:val="28"/>
        </w:rPr>
        <w:t>осударственной программы:</w:t>
      </w:r>
    </w:p>
    <w:p w14:paraId="73E3ED2A" w14:textId="068691AD" w:rsidR="0002660A" w:rsidRPr="0002660A" w:rsidRDefault="0002660A" w:rsidP="000266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2660A">
        <w:rPr>
          <w:rFonts w:ascii="Times New Roman" w:hAnsi="Times New Roman" w:cs="Times New Roman"/>
          <w:sz w:val="28"/>
          <w:szCs w:val="28"/>
        </w:rPr>
        <w:t>Доведение доли автомобильных дорог регионального и межмуниципального значения, соответствующих нормативным требованиям, до 60 %</w:t>
      </w:r>
    </w:p>
    <w:p w14:paraId="0A0E6A62" w14:textId="708C15DE" w:rsidR="0002660A" w:rsidRDefault="0002660A" w:rsidP="000266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2660A">
        <w:rPr>
          <w:rFonts w:ascii="Times New Roman" w:hAnsi="Times New Roman" w:cs="Times New Roman"/>
          <w:sz w:val="28"/>
          <w:szCs w:val="28"/>
        </w:rPr>
        <w:t>Сохранение к 2030 году доли сельских населенных пунктов, обеспеченных услугами пассажирского транспорта общего пользования, на уровне не ниже 92,5%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EFA1602" w14:textId="697DBCAA" w:rsidR="00D30E05" w:rsidRDefault="00D30E05" w:rsidP="000266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E05">
        <w:rPr>
          <w:rFonts w:ascii="Times New Roman" w:hAnsi="Times New Roman" w:cs="Times New Roman"/>
          <w:sz w:val="28"/>
          <w:szCs w:val="28"/>
        </w:rPr>
        <w:t>3. Увеличение к 2030 году суммарного количества пассажиров, перевезенных городским электротранспортом, до 6 000,0 тыс. чел. в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81F72A3" w14:textId="7002428F" w:rsidR="00D30E05" w:rsidRPr="0002660A" w:rsidRDefault="00D30E05" w:rsidP="000266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D30E05">
        <w:rPr>
          <w:rFonts w:ascii="Times New Roman" w:hAnsi="Times New Roman" w:cs="Times New Roman"/>
          <w:sz w:val="28"/>
          <w:szCs w:val="28"/>
        </w:rPr>
        <w:t>Увеличение к 2030 году объема природного газа, израсходованного на работу автотранспорта, до 16 002,0 тыс. куб. м в год</w:t>
      </w:r>
    </w:p>
    <w:p w14:paraId="4DAB8CB4" w14:textId="77777777" w:rsidR="0002660A" w:rsidRDefault="0002660A" w:rsidP="000266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4EC6ED" w14:textId="77777777" w:rsidR="00F87FB8" w:rsidRDefault="00F87FB8" w:rsidP="00F87F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Показателем цели 1</w:t>
      </w:r>
      <w:r>
        <w:rPr>
          <w:rFonts w:ascii="Times New Roman" w:hAnsi="Times New Roman" w:cs="Times New Roman"/>
          <w:sz w:val="28"/>
          <w:szCs w:val="28"/>
        </w:rPr>
        <w:t xml:space="preserve"> является Показатель 1 государственной программы - «Доля автомобильных дорог регионального и межмуниципального значения, соответствующих нормативным требованиям». </w:t>
      </w:r>
    </w:p>
    <w:p w14:paraId="2D322F77" w14:textId="46D5386D" w:rsidR="00F87FB8" w:rsidRDefault="00F87FB8" w:rsidP="00F87F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 обеспечивает приведение в нормативное состояние автомобильных дорог регионального и межмуниципального значения в 2030 году до 60,</w:t>
      </w:r>
      <w:r w:rsidR="00D209A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%. </w:t>
      </w:r>
    </w:p>
    <w:p w14:paraId="1BED2DDD" w14:textId="52E116FA" w:rsidR="00F87FB8" w:rsidRPr="00DF6605" w:rsidRDefault="00F87FB8" w:rsidP="00DF660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Прогнозное значение показателя к 2030 году установлено в соответствии прогнозными значениями</w:t>
      </w:r>
      <w:r w:rsidR="00DF660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DF6605">
        <w:rPr>
          <w:rFonts w:ascii="Times New Roman" w:hAnsi="Times New Roman" w:cs="Times New Roman"/>
          <w:sz w:val="28"/>
          <w:szCs w:val="28"/>
        </w:rPr>
        <w:t xml:space="preserve">утвержденными </w:t>
      </w:r>
      <w:r w:rsidR="00D209AF">
        <w:rPr>
          <w:rFonts w:ascii="Times New Roman" w:hAnsi="Times New Roman" w:cs="Times New Roman"/>
          <w:sz w:val="28"/>
          <w:szCs w:val="28"/>
        </w:rPr>
        <w:t xml:space="preserve"> </w:t>
      </w:r>
      <w:r w:rsidR="00DF6605" w:rsidRPr="00DF6605">
        <w:rPr>
          <w:rFonts w:ascii="Times New Roman" w:hAnsi="Times New Roman" w:cs="Times New Roman"/>
          <w:sz w:val="28"/>
          <w:szCs w:val="28"/>
        </w:rPr>
        <w:t>Законом</w:t>
      </w:r>
      <w:proofErr w:type="gramEnd"/>
      <w:r w:rsidR="00DF6605" w:rsidRPr="00DF6605">
        <w:rPr>
          <w:rFonts w:ascii="Times New Roman" w:hAnsi="Times New Roman" w:cs="Times New Roman"/>
          <w:sz w:val="28"/>
          <w:szCs w:val="28"/>
        </w:rPr>
        <w:t xml:space="preserve"> Липецкой области от 25.10.2022 №207-ОЗ «Стратегия социально-экономического развития Липецкой </w:t>
      </w:r>
      <w:r w:rsidR="00DF6605" w:rsidRPr="00DF6605">
        <w:rPr>
          <w:rFonts w:ascii="Times New Roman" w:hAnsi="Times New Roman" w:cs="Times New Roman"/>
          <w:sz w:val="28"/>
          <w:szCs w:val="28"/>
        </w:rPr>
        <w:lastRenderedPageBreak/>
        <w:t>области на период до 2030 года»</w:t>
      </w:r>
      <w:r w:rsidR="00DF6605">
        <w:rPr>
          <w:rFonts w:ascii="Times New Roman" w:hAnsi="Times New Roman" w:cs="Times New Roman"/>
          <w:sz w:val="28"/>
          <w:szCs w:val="28"/>
        </w:rPr>
        <w:t>.</w:t>
      </w:r>
    </w:p>
    <w:p w14:paraId="256CFDA0" w14:textId="77777777" w:rsidR="00A954DF" w:rsidRDefault="00A954DF" w:rsidP="009B434A">
      <w:pPr>
        <w:pStyle w:val="a3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DEDFC37" w14:textId="435D4E80" w:rsidR="00CA0E4D" w:rsidRDefault="009B434A" w:rsidP="009B434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61D">
        <w:rPr>
          <w:rFonts w:ascii="Times New Roman" w:hAnsi="Times New Roman" w:cs="Times New Roman"/>
          <w:b/>
          <w:bCs/>
          <w:sz w:val="28"/>
          <w:szCs w:val="28"/>
        </w:rPr>
        <w:t>Показател</w:t>
      </w:r>
      <w:r w:rsidR="00A954DF">
        <w:rPr>
          <w:rFonts w:ascii="Times New Roman" w:hAnsi="Times New Roman" w:cs="Times New Roman"/>
          <w:b/>
          <w:bCs/>
          <w:sz w:val="28"/>
          <w:szCs w:val="28"/>
        </w:rPr>
        <w:t>ем</w:t>
      </w:r>
      <w:r w:rsidRPr="00CA261D">
        <w:rPr>
          <w:rFonts w:ascii="Times New Roman" w:hAnsi="Times New Roman" w:cs="Times New Roman"/>
          <w:b/>
          <w:bCs/>
          <w:sz w:val="28"/>
          <w:szCs w:val="28"/>
        </w:rPr>
        <w:t xml:space="preserve"> цели 2</w:t>
      </w:r>
      <w:r w:rsidRPr="00CA261D">
        <w:rPr>
          <w:rFonts w:ascii="Times New Roman" w:hAnsi="Times New Roman" w:cs="Times New Roman"/>
          <w:sz w:val="28"/>
          <w:szCs w:val="28"/>
        </w:rPr>
        <w:t xml:space="preserve"> </w:t>
      </w:r>
      <w:r w:rsidR="0002660A" w:rsidRPr="0002660A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D30E05">
        <w:rPr>
          <w:rFonts w:ascii="Times New Roman" w:hAnsi="Times New Roman" w:cs="Times New Roman"/>
          <w:sz w:val="28"/>
          <w:szCs w:val="28"/>
        </w:rPr>
        <w:t>п</w:t>
      </w:r>
      <w:r w:rsidR="0002660A" w:rsidRPr="0002660A">
        <w:rPr>
          <w:rFonts w:ascii="Times New Roman" w:hAnsi="Times New Roman" w:cs="Times New Roman"/>
          <w:sz w:val="28"/>
          <w:szCs w:val="28"/>
        </w:rPr>
        <w:t xml:space="preserve">оказатель </w:t>
      </w:r>
      <w:r w:rsidR="0002660A">
        <w:rPr>
          <w:rFonts w:ascii="Times New Roman" w:hAnsi="Times New Roman" w:cs="Times New Roman"/>
          <w:sz w:val="28"/>
          <w:szCs w:val="28"/>
        </w:rPr>
        <w:t>г</w:t>
      </w:r>
      <w:r w:rsidR="0002660A" w:rsidRPr="0002660A">
        <w:rPr>
          <w:rFonts w:ascii="Times New Roman" w:hAnsi="Times New Roman" w:cs="Times New Roman"/>
          <w:sz w:val="28"/>
          <w:szCs w:val="28"/>
        </w:rPr>
        <w:t>осударственной программы - «Доля сельских населенных пунктов, обеспеченных услугами пассажирского транспорта общего пользования</w:t>
      </w:r>
      <w:r w:rsidR="0002660A">
        <w:rPr>
          <w:rFonts w:ascii="Times New Roman" w:hAnsi="Times New Roman" w:cs="Times New Roman"/>
          <w:sz w:val="28"/>
          <w:szCs w:val="28"/>
        </w:rPr>
        <w:t>».</w:t>
      </w:r>
    </w:p>
    <w:p w14:paraId="129C22D2" w14:textId="62CD41F1" w:rsidR="0002660A" w:rsidRDefault="0002660A" w:rsidP="009B434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Показатель </w:t>
      </w:r>
      <w:r w:rsidR="009E2A44">
        <w:rPr>
          <w:rFonts w:ascii="Times New Roman" w:hAnsi="Times New Roman" w:cs="Times New Roman"/>
          <w:sz w:val="28"/>
          <w:szCs w:val="28"/>
        </w:rPr>
        <w:t xml:space="preserve">характеризует охват населенных пунктов области </w:t>
      </w:r>
      <w:r w:rsidR="009E2A44" w:rsidRPr="009E2A44">
        <w:rPr>
          <w:rFonts w:ascii="Times New Roman" w:hAnsi="Times New Roman" w:cs="Times New Roman"/>
          <w:sz w:val="28"/>
          <w:szCs w:val="28"/>
        </w:rPr>
        <w:t>автобусным и (или) железнодорожным сообщением</w:t>
      </w:r>
      <w:r w:rsidR="009E2A44">
        <w:rPr>
          <w:rFonts w:ascii="Times New Roman" w:hAnsi="Times New Roman" w:cs="Times New Roman"/>
          <w:sz w:val="28"/>
          <w:szCs w:val="28"/>
        </w:rPr>
        <w:t xml:space="preserve">. Населенный пункт считается обеспеченным </w:t>
      </w:r>
      <w:r w:rsidR="009E2A44" w:rsidRPr="0002660A">
        <w:rPr>
          <w:rFonts w:ascii="Times New Roman" w:hAnsi="Times New Roman" w:cs="Times New Roman"/>
          <w:sz w:val="28"/>
          <w:szCs w:val="28"/>
        </w:rPr>
        <w:t>услугами пассажирского транспорта общего пользования</w:t>
      </w:r>
      <w:r w:rsidR="009E2A44">
        <w:rPr>
          <w:rFonts w:ascii="Times New Roman" w:hAnsi="Times New Roman" w:cs="Times New Roman"/>
          <w:sz w:val="28"/>
          <w:szCs w:val="28"/>
        </w:rPr>
        <w:t>, если он</w:t>
      </w:r>
      <w:r w:rsidR="009E2A44" w:rsidRPr="009E2A44">
        <w:rPr>
          <w:rFonts w:ascii="Times New Roman" w:hAnsi="Times New Roman" w:cs="Times New Roman"/>
          <w:sz w:val="28"/>
          <w:szCs w:val="28"/>
        </w:rPr>
        <w:t xml:space="preserve"> расположен на расстоянии </w:t>
      </w:r>
      <w:r w:rsidR="009E2A44">
        <w:rPr>
          <w:rFonts w:ascii="Times New Roman" w:hAnsi="Times New Roman" w:cs="Times New Roman"/>
          <w:sz w:val="28"/>
          <w:szCs w:val="28"/>
        </w:rPr>
        <w:t xml:space="preserve">менее </w:t>
      </w:r>
      <w:r w:rsidR="009E2A44" w:rsidRPr="009E2A44">
        <w:rPr>
          <w:rFonts w:ascii="Times New Roman" w:hAnsi="Times New Roman" w:cs="Times New Roman"/>
          <w:sz w:val="28"/>
          <w:szCs w:val="28"/>
        </w:rPr>
        <w:t>3 км от ближайшей автобусной остановки или железнодорожной платформы</w:t>
      </w:r>
      <w:r w:rsidR="009E2A44">
        <w:rPr>
          <w:rFonts w:ascii="Times New Roman" w:hAnsi="Times New Roman" w:cs="Times New Roman"/>
          <w:sz w:val="28"/>
          <w:szCs w:val="28"/>
        </w:rPr>
        <w:t xml:space="preserve">. Показатель отражает развитие маршрутной сети региона, а также состояние </w:t>
      </w:r>
      <w:r w:rsidR="009E2A44" w:rsidRPr="009E2A44">
        <w:rPr>
          <w:rFonts w:ascii="Times New Roman" w:hAnsi="Times New Roman" w:cs="Times New Roman"/>
          <w:sz w:val="28"/>
          <w:szCs w:val="28"/>
        </w:rPr>
        <w:t>подъездны</w:t>
      </w:r>
      <w:r w:rsidR="009E2A44">
        <w:rPr>
          <w:rFonts w:ascii="Times New Roman" w:hAnsi="Times New Roman" w:cs="Times New Roman"/>
          <w:sz w:val="28"/>
          <w:szCs w:val="28"/>
        </w:rPr>
        <w:t>х</w:t>
      </w:r>
      <w:r w:rsidR="009E2A44" w:rsidRPr="009E2A44">
        <w:rPr>
          <w:rFonts w:ascii="Times New Roman" w:hAnsi="Times New Roman" w:cs="Times New Roman"/>
          <w:sz w:val="28"/>
          <w:szCs w:val="28"/>
        </w:rPr>
        <w:t xml:space="preserve"> дорог, соответствующи</w:t>
      </w:r>
      <w:r w:rsidR="009E2A44">
        <w:rPr>
          <w:rFonts w:ascii="Times New Roman" w:hAnsi="Times New Roman" w:cs="Times New Roman"/>
          <w:sz w:val="28"/>
          <w:szCs w:val="28"/>
        </w:rPr>
        <w:t>х</w:t>
      </w:r>
      <w:r w:rsidR="009E2A44" w:rsidRPr="009E2A44">
        <w:rPr>
          <w:rFonts w:ascii="Times New Roman" w:hAnsi="Times New Roman" w:cs="Times New Roman"/>
          <w:sz w:val="28"/>
          <w:szCs w:val="28"/>
        </w:rPr>
        <w:t xml:space="preserve"> требованиям безопасности дорожного движения, предъявляемым к автомобильным дорогам, по которым разрешена организация регулярного автобусного сообщения</w:t>
      </w:r>
      <w:r w:rsidR="009E2A44">
        <w:rPr>
          <w:rFonts w:ascii="Times New Roman" w:hAnsi="Times New Roman" w:cs="Times New Roman"/>
          <w:sz w:val="28"/>
          <w:szCs w:val="28"/>
        </w:rPr>
        <w:t xml:space="preserve">. Прогнозное значение показателя к </w:t>
      </w:r>
      <w:r w:rsidR="004661A3">
        <w:rPr>
          <w:rFonts w:ascii="Times New Roman" w:hAnsi="Times New Roman" w:cs="Times New Roman"/>
          <w:sz w:val="28"/>
          <w:szCs w:val="28"/>
        </w:rPr>
        <w:t xml:space="preserve">2030 году установлено в соответствии со </w:t>
      </w:r>
      <w:r w:rsidR="004661A3" w:rsidRPr="004661A3">
        <w:rPr>
          <w:rFonts w:ascii="Times New Roman" w:hAnsi="Times New Roman" w:cs="Times New Roman"/>
          <w:sz w:val="28"/>
          <w:szCs w:val="28"/>
        </w:rPr>
        <w:t>Стратеги</w:t>
      </w:r>
      <w:r w:rsidR="004661A3">
        <w:rPr>
          <w:rFonts w:ascii="Times New Roman" w:hAnsi="Times New Roman" w:cs="Times New Roman"/>
          <w:sz w:val="28"/>
          <w:szCs w:val="28"/>
        </w:rPr>
        <w:t>ей</w:t>
      </w:r>
      <w:r w:rsidR="004661A3" w:rsidRPr="004661A3">
        <w:rPr>
          <w:rFonts w:ascii="Times New Roman" w:hAnsi="Times New Roman" w:cs="Times New Roman"/>
          <w:sz w:val="28"/>
          <w:szCs w:val="28"/>
        </w:rPr>
        <w:t xml:space="preserve"> СЭР ЛО</w:t>
      </w:r>
      <w:r w:rsidR="004661A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1C06D06" w14:textId="77777777" w:rsidR="00D30E05" w:rsidRDefault="00D30E05" w:rsidP="009B434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23496E" w14:textId="423D1C17" w:rsidR="00D30E05" w:rsidRDefault="00D30E05" w:rsidP="009B434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E05">
        <w:rPr>
          <w:rFonts w:ascii="Times New Roman" w:hAnsi="Times New Roman" w:cs="Times New Roman"/>
          <w:b/>
          <w:sz w:val="28"/>
          <w:szCs w:val="28"/>
        </w:rPr>
        <w:t>Показателем цели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60A"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2660A">
        <w:rPr>
          <w:rFonts w:ascii="Times New Roman" w:hAnsi="Times New Roman" w:cs="Times New Roman"/>
          <w:sz w:val="28"/>
          <w:szCs w:val="28"/>
        </w:rPr>
        <w:t xml:space="preserve">оказатель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02660A">
        <w:rPr>
          <w:rFonts w:ascii="Times New Roman" w:hAnsi="Times New Roman" w:cs="Times New Roman"/>
          <w:sz w:val="28"/>
          <w:szCs w:val="28"/>
        </w:rPr>
        <w:t>осударственной программы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E05">
        <w:rPr>
          <w:rFonts w:ascii="Times New Roman" w:hAnsi="Times New Roman" w:cs="Times New Roman"/>
          <w:sz w:val="28"/>
          <w:szCs w:val="28"/>
        </w:rPr>
        <w:t>«Суммарное количество пассажиров, перевезенных городским электротранспортом, тыс. чел. в год»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0492C80" w14:textId="0991355D" w:rsidR="00D30E05" w:rsidRDefault="00D30E05" w:rsidP="009B434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Показатель отражает развитие городского электрического транспорта региона: модернизацию его инфраструктуры и обновление подвижного состава. </w:t>
      </w:r>
      <w:r w:rsidRPr="00D30E05">
        <w:rPr>
          <w:rFonts w:ascii="Times New Roman" w:hAnsi="Times New Roman" w:cs="Times New Roman"/>
          <w:sz w:val="28"/>
          <w:szCs w:val="28"/>
        </w:rPr>
        <w:t>Прогнозное значение показателя к 2030 году установлено в соответствии со Стратегией СЭР ЛО.</w:t>
      </w:r>
    </w:p>
    <w:p w14:paraId="3335F82A" w14:textId="77777777" w:rsidR="004C7A7F" w:rsidRDefault="004C7A7F" w:rsidP="009B434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9CFB4B" w14:textId="2A7C82A1" w:rsidR="00D30E05" w:rsidRDefault="00D30E05" w:rsidP="009B434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E05">
        <w:rPr>
          <w:rFonts w:ascii="Times New Roman" w:hAnsi="Times New Roman" w:cs="Times New Roman"/>
          <w:b/>
          <w:sz w:val="28"/>
          <w:szCs w:val="28"/>
        </w:rPr>
        <w:t xml:space="preserve">Показателем цели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60A"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2660A">
        <w:rPr>
          <w:rFonts w:ascii="Times New Roman" w:hAnsi="Times New Roman" w:cs="Times New Roman"/>
          <w:sz w:val="28"/>
          <w:szCs w:val="28"/>
        </w:rPr>
        <w:t xml:space="preserve">оказатель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02660A">
        <w:rPr>
          <w:rFonts w:ascii="Times New Roman" w:hAnsi="Times New Roman" w:cs="Times New Roman"/>
          <w:sz w:val="28"/>
          <w:szCs w:val="28"/>
        </w:rPr>
        <w:t xml:space="preserve">осударственной программы </w:t>
      </w:r>
      <w:r>
        <w:rPr>
          <w:rFonts w:ascii="Times New Roman" w:hAnsi="Times New Roman" w:cs="Times New Roman"/>
          <w:sz w:val="28"/>
          <w:szCs w:val="28"/>
        </w:rPr>
        <w:t>– «</w:t>
      </w:r>
      <w:r w:rsidRPr="00D30E05">
        <w:rPr>
          <w:rFonts w:ascii="Times New Roman" w:hAnsi="Times New Roman" w:cs="Times New Roman"/>
          <w:sz w:val="28"/>
          <w:szCs w:val="28"/>
        </w:rPr>
        <w:t>Объем природного газа, израсходованный на работу автотранспорта, тыс. куб. м в год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1CF62880" w14:textId="5B701DB1" w:rsidR="00D30E05" w:rsidRDefault="00D30E05" w:rsidP="009B434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Показатель характеризует переход от использования традиционных видов автомобильного топлива: бензина и дизельного топлива, к использованию альтернативных видов, в частности, природного газа, который является более экологически чистым. </w:t>
      </w:r>
      <w:r w:rsidR="00F94733" w:rsidRPr="00D30E05">
        <w:rPr>
          <w:rFonts w:ascii="Times New Roman" w:hAnsi="Times New Roman" w:cs="Times New Roman"/>
          <w:sz w:val="28"/>
          <w:szCs w:val="28"/>
        </w:rPr>
        <w:t>Прогнозное значение показателя к 2030 году установлено в соответствии со Стратегией СЭР ЛО.</w:t>
      </w:r>
    </w:p>
    <w:p w14:paraId="772FF520" w14:textId="77777777" w:rsidR="00F94733" w:rsidRDefault="00F94733" w:rsidP="00404B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E08A57" w14:textId="71765E33" w:rsidR="00404B09" w:rsidRDefault="00830305" w:rsidP="00404B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структурных элементов г</w:t>
      </w:r>
      <w:r w:rsidR="005708C4" w:rsidRPr="00CA261D">
        <w:rPr>
          <w:rFonts w:ascii="Times New Roman" w:hAnsi="Times New Roman" w:cs="Times New Roman"/>
          <w:sz w:val="28"/>
          <w:szCs w:val="28"/>
        </w:rPr>
        <w:t xml:space="preserve">осударственной программы </w:t>
      </w:r>
      <w:r>
        <w:rPr>
          <w:rFonts w:ascii="Times New Roman" w:hAnsi="Times New Roman" w:cs="Times New Roman"/>
          <w:sz w:val="28"/>
          <w:szCs w:val="28"/>
        </w:rPr>
        <w:t>определены</w:t>
      </w:r>
      <w:r w:rsidR="00CA0E4D" w:rsidRPr="00CA261D">
        <w:rPr>
          <w:rFonts w:ascii="Times New Roman" w:hAnsi="Times New Roman" w:cs="Times New Roman"/>
          <w:sz w:val="28"/>
          <w:szCs w:val="28"/>
        </w:rPr>
        <w:t>:</w:t>
      </w:r>
    </w:p>
    <w:p w14:paraId="6508C70E" w14:textId="36A6AC76" w:rsidR="00830305" w:rsidRDefault="00830305" w:rsidP="00404B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30305">
        <w:rPr>
          <w:rFonts w:ascii="Times New Roman" w:hAnsi="Times New Roman" w:cs="Times New Roman"/>
          <w:sz w:val="28"/>
          <w:szCs w:val="28"/>
        </w:rPr>
        <w:t>Региональный проект «Региональная и местная дорожная сеть»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7774BDF" w14:textId="6CBFE579" w:rsidR="00830305" w:rsidRDefault="00830305" w:rsidP="00404B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30305">
        <w:rPr>
          <w:rFonts w:ascii="Times New Roman" w:hAnsi="Times New Roman" w:cs="Times New Roman"/>
          <w:sz w:val="28"/>
          <w:szCs w:val="28"/>
        </w:rPr>
        <w:t>Региональный проект «Общесистемные меры развития дорожного хозяйства»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4639E62" w14:textId="00A4C97E" w:rsidR="00830305" w:rsidRDefault="00830305" w:rsidP="00404B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30305">
        <w:rPr>
          <w:rFonts w:ascii="Times New Roman" w:hAnsi="Times New Roman" w:cs="Times New Roman"/>
          <w:sz w:val="28"/>
          <w:szCs w:val="28"/>
        </w:rPr>
        <w:t>Региональный проект «Развитие общественного транспорта»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345B1DF" w14:textId="14CA1BAA" w:rsidR="00830305" w:rsidRDefault="007027DE" w:rsidP="00404B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027DE">
        <w:rPr>
          <w:rFonts w:ascii="Times New Roman" w:hAnsi="Times New Roman" w:cs="Times New Roman"/>
          <w:sz w:val="28"/>
          <w:szCs w:val="28"/>
        </w:rPr>
        <w:t>Ведомственный проект «Развитие и увеличение пропускной способности автомобильных дорог общего пользования и искусственных сооружений на них»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709FA0A" w14:textId="42A34E2C" w:rsidR="007027DE" w:rsidRDefault="007027DE" w:rsidP="00404B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7027DE">
        <w:rPr>
          <w:rFonts w:ascii="Times New Roman" w:hAnsi="Times New Roman" w:cs="Times New Roman"/>
          <w:sz w:val="28"/>
          <w:szCs w:val="28"/>
        </w:rPr>
        <w:t>Комплекс процессных мероприятий «Приведение автомобильных дорог общего пользования и мостовых сооружений в нормативное транспортно-эксплуатационное состояние и обеспечение сохранности существующей сети дорог»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3AA2D93" w14:textId="6ADB7C16" w:rsidR="007027DE" w:rsidRDefault="007027DE" w:rsidP="00404B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7027DE">
        <w:rPr>
          <w:rFonts w:ascii="Times New Roman" w:hAnsi="Times New Roman" w:cs="Times New Roman"/>
          <w:sz w:val="28"/>
          <w:szCs w:val="28"/>
        </w:rPr>
        <w:t>Комплекс процессных мероприятий «Организация и развитие транспортного обслуживания населения Липецкой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3A3A9E" w14:textId="1056B16E" w:rsidR="007027DE" w:rsidRPr="00CA261D" w:rsidRDefault="00633DD9" w:rsidP="00404B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027DE">
        <w:rPr>
          <w:rFonts w:ascii="Times New Roman" w:hAnsi="Times New Roman" w:cs="Times New Roman"/>
          <w:sz w:val="28"/>
          <w:szCs w:val="28"/>
        </w:rPr>
        <w:t xml:space="preserve">. </w:t>
      </w:r>
      <w:r w:rsidR="007027DE" w:rsidRPr="007027DE">
        <w:rPr>
          <w:rFonts w:ascii="Times New Roman" w:hAnsi="Times New Roman" w:cs="Times New Roman"/>
          <w:sz w:val="28"/>
          <w:szCs w:val="28"/>
        </w:rPr>
        <w:t>Комплекс процессных мероприятий «Обеспечение организационных, информационных, научно-методических условий для реализации Государственной программы»</w:t>
      </w:r>
      <w:r w:rsidR="007027DE">
        <w:rPr>
          <w:rFonts w:ascii="Times New Roman" w:hAnsi="Times New Roman" w:cs="Times New Roman"/>
          <w:sz w:val="28"/>
          <w:szCs w:val="28"/>
        </w:rPr>
        <w:t>.</w:t>
      </w:r>
    </w:p>
    <w:p w14:paraId="5185EC7B" w14:textId="30BFA036" w:rsidR="00633DD9" w:rsidRDefault="00633DD9" w:rsidP="00633D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7027DE">
        <w:rPr>
          <w:rFonts w:ascii="Times New Roman" w:hAnsi="Times New Roman" w:cs="Times New Roman"/>
          <w:sz w:val="28"/>
          <w:szCs w:val="28"/>
        </w:rPr>
        <w:t>Комплекс процессных мероприятий «Расширение использования природного газа в качестве моторного топлива в Липецкой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3EC31DF" w14:textId="77777777" w:rsidR="007027DE" w:rsidRDefault="007027DE" w:rsidP="00404B09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5C80CEE" w14:textId="05EAE22D" w:rsidR="00001AB8" w:rsidRDefault="00001AB8" w:rsidP="00404B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AB8">
        <w:rPr>
          <w:rFonts w:ascii="Times New Roman" w:hAnsi="Times New Roman" w:cs="Times New Roman"/>
          <w:sz w:val="28"/>
          <w:szCs w:val="28"/>
        </w:rPr>
        <w:t>Для каждого из структурных элементов предусмотрены цели, задачи и показатели и мероприятия, направленные на выполнение заявленных результатов.</w:t>
      </w:r>
    </w:p>
    <w:p w14:paraId="4CD28FE9" w14:textId="77777777" w:rsidR="00F94733" w:rsidRPr="00001AB8" w:rsidRDefault="00F94733" w:rsidP="00404B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E8043D" w14:textId="61196C4B" w:rsidR="00F87FB8" w:rsidRDefault="00F87FB8" w:rsidP="00F87F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рамках р</w:t>
      </w:r>
      <w:r w:rsidRPr="00830305">
        <w:rPr>
          <w:rFonts w:ascii="Times New Roman" w:hAnsi="Times New Roman" w:cs="Times New Roman"/>
          <w:sz w:val="28"/>
          <w:szCs w:val="28"/>
        </w:rPr>
        <w:t>егиональн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30305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30305">
        <w:rPr>
          <w:rFonts w:ascii="Times New Roman" w:hAnsi="Times New Roman" w:cs="Times New Roman"/>
          <w:sz w:val="28"/>
          <w:szCs w:val="28"/>
        </w:rPr>
        <w:t xml:space="preserve"> «Региональная и местная дорожная сеть»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E92AD6" w14:textId="559C7792" w:rsidR="00866FE4" w:rsidRDefault="00866FE4" w:rsidP="00866FE4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Региональный проект разработан и реализуется в рамках национального проекта «Безопасные качественные дороги» на территории Липецкой области</w:t>
      </w:r>
      <w:r>
        <w:rPr>
          <w:rFonts w:ascii="Times New Roman" w:eastAsia="TimesNewRomanPSMT" w:hAnsi="Times New Roman"/>
          <w:sz w:val="28"/>
          <w:szCs w:val="28"/>
        </w:rPr>
        <w:t>, разрабатывается и реализуется в целях достижения показателей, установленных в пункте 8 Указа Президента Российской Федерации от 07.05.2018 г. № 204.</w:t>
      </w:r>
    </w:p>
    <w:p w14:paraId="0472F55A" w14:textId="77777777" w:rsidR="00866FE4" w:rsidRPr="00001AB8" w:rsidRDefault="00866FE4" w:rsidP="00001AB8">
      <w:pPr>
        <w:pStyle w:val="a3"/>
        <w:suppressAutoHyphens/>
        <w:ind w:left="0" w:firstLine="567"/>
        <w:jc w:val="left"/>
        <w:rPr>
          <w:rFonts w:ascii="Times New Roman" w:eastAsia="Times New Roman" w:hAnsi="Times New Roman"/>
          <w:sz w:val="28"/>
          <w:szCs w:val="28"/>
        </w:rPr>
      </w:pPr>
      <w:r w:rsidRPr="00001AB8">
        <w:rPr>
          <w:rFonts w:ascii="Times New Roman" w:eastAsia="Times New Roman" w:hAnsi="Times New Roman"/>
          <w:sz w:val="28"/>
          <w:szCs w:val="28"/>
        </w:rPr>
        <w:lastRenderedPageBreak/>
        <w:t>Цель проекта:</w:t>
      </w:r>
    </w:p>
    <w:p w14:paraId="493B2508" w14:textId="446CEFC2" w:rsidR="00866FE4" w:rsidRDefault="00866FE4" w:rsidP="00866FE4">
      <w:pPr>
        <w:numPr>
          <w:ilvl w:val="0"/>
          <w:numId w:val="9"/>
        </w:numPr>
        <w:tabs>
          <w:tab w:val="left" w:pos="1134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увеличение доли автомобильных дорог регионального значения, соответствующих нормативным требованиям, в их общей протяжённости – довести к 2025г. до 52,97 % (относительно их протяжённости по состоянию на 31 декабря 2017 г.) -  целевое значение применительно к Липецкой области;</w:t>
      </w:r>
    </w:p>
    <w:p w14:paraId="03B8D0B1" w14:textId="27C6EEE8" w:rsidR="00866FE4" w:rsidRPr="00001AB8" w:rsidRDefault="00001AB8" w:rsidP="00001AB8">
      <w:pPr>
        <w:jc w:val="lef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        </w:t>
      </w:r>
      <w:r w:rsidR="00866FE4" w:rsidRPr="00001AB8">
        <w:rPr>
          <w:rFonts w:ascii="Times New Roman" w:eastAsia="Times New Roman" w:hAnsi="Times New Roman"/>
          <w:sz w:val="28"/>
          <w:szCs w:val="28"/>
        </w:rPr>
        <w:t>Перед регионом поставлены следующие задачи:</w:t>
      </w:r>
    </w:p>
    <w:p w14:paraId="642ABDB6" w14:textId="249F35B2" w:rsidR="00866FE4" w:rsidRDefault="00866FE4" w:rsidP="00866FE4">
      <w:pPr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доведение в крупнейших городских агломерациях доли автомобильных дорог, соответс</w:t>
      </w:r>
      <w:r w:rsidRPr="00866FE4">
        <w:rPr>
          <w:rFonts w:ascii="Times New Roman" w:eastAsia="Times New Roman" w:hAnsi="Times New Roman"/>
          <w:sz w:val="28"/>
          <w:szCs w:val="28"/>
        </w:rPr>
        <w:t>тву</w:t>
      </w:r>
      <w:r>
        <w:rPr>
          <w:rFonts w:ascii="Times New Roman" w:eastAsia="Times New Roman" w:hAnsi="Times New Roman"/>
          <w:sz w:val="28"/>
          <w:szCs w:val="28"/>
        </w:rPr>
        <w:t>ющих нормативным требованиям, в их общей протяжённости до 85,15 %;</w:t>
      </w:r>
    </w:p>
    <w:p w14:paraId="0ADBBA18" w14:textId="041747B5" w:rsidR="00866FE4" w:rsidRDefault="00866FE4" w:rsidP="00866FE4">
      <w:pPr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Pr="00866FE4">
        <w:rPr>
          <w:rFonts w:ascii="Times New Roman" w:eastAsia="Times New Roman" w:hAnsi="Times New Roman"/>
          <w:sz w:val="28"/>
          <w:szCs w:val="28"/>
        </w:rPr>
        <w:t>риведен</w:t>
      </w:r>
      <w:r>
        <w:rPr>
          <w:rFonts w:ascii="Times New Roman" w:eastAsia="Times New Roman" w:hAnsi="Times New Roman"/>
          <w:sz w:val="28"/>
          <w:szCs w:val="28"/>
        </w:rPr>
        <w:t>ие</w:t>
      </w:r>
      <w:r w:rsidRPr="00866FE4">
        <w:rPr>
          <w:rFonts w:ascii="Times New Roman" w:eastAsia="Times New Roman" w:hAnsi="Times New Roman"/>
          <w:sz w:val="28"/>
          <w:szCs w:val="28"/>
        </w:rPr>
        <w:t xml:space="preserve"> в нормативное состояние/построены искусственные сооружения на автомобильных дорогах регионального или межмуниципального и местного значения</w:t>
      </w:r>
      <w:r>
        <w:rPr>
          <w:rFonts w:ascii="Times New Roman" w:eastAsia="Times New Roman" w:hAnsi="Times New Roman"/>
          <w:sz w:val="28"/>
          <w:szCs w:val="28"/>
        </w:rPr>
        <w:t xml:space="preserve"> – 2,39 км (нарастающим итогом);</w:t>
      </w:r>
    </w:p>
    <w:p w14:paraId="0C268C07" w14:textId="62824540" w:rsidR="00866FE4" w:rsidRDefault="00866FE4" w:rsidP="00866FE4">
      <w:pPr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доведение</w:t>
      </w:r>
      <w:r>
        <w:rPr>
          <w:color w:val="000000"/>
          <w:sz w:val="20"/>
        </w:rPr>
        <w:t xml:space="preserve"> </w:t>
      </w:r>
      <w:r w:rsidRPr="00866FE4">
        <w:rPr>
          <w:rFonts w:ascii="Times New Roman" w:eastAsia="Times New Roman" w:hAnsi="Times New Roman"/>
          <w:sz w:val="28"/>
          <w:szCs w:val="28"/>
        </w:rPr>
        <w:t>доли автомобильных дорог регионального значения, входящих в опорную сеть, соответствующих нормативным требованиям</w:t>
      </w:r>
      <w:r>
        <w:rPr>
          <w:rFonts w:ascii="Times New Roman" w:eastAsia="Times New Roman" w:hAnsi="Times New Roman"/>
          <w:sz w:val="28"/>
          <w:szCs w:val="28"/>
        </w:rPr>
        <w:t xml:space="preserve"> до 79,95 %;</w:t>
      </w:r>
    </w:p>
    <w:p w14:paraId="742ACCF4" w14:textId="0DAE34A4" w:rsidR="00866FE4" w:rsidRDefault="00866FE4" w:rsidP="00866FE4">
      <w:pPr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Pr="00866FE4">
        <w:rPr>
          <w:rFonts w:ascii="Times New Roman" w:eastAsia="Times New Roman" w:hAnsi="Times New Roman"/>
          <w:sz w:val="28"/>
          <w:szCs w:val="28"/>
        </w:rPr>
        <w:t xml:space="preserve">овышение доли отечественного оборудования (товаров, работ, услуг) в общем объеме закупок и </w:t>
      </w:r>
      <w:r>
        <w:rPr>
          <w:rFonts w:ascii="Times New Roman" w:eastAsia="Times New Roman" w:hAnsi="Times New Roman"/>
          <w:sz w:val="28"/>
          <w:szCs w:val="28"/>
        </w:rPr>
        <w:t>доведение ее до 74 % к 2025 году.</w:t>
      </w:r>
    </w:p>
    <w:p w14:paraId="6164351B" w14:textId="3A11066C" w:rsidR="00A369E6" w:rsidRDefault="00A369E6" w:rsidP="00A369E6">
      <w:pPr>
        <w:tabs>
          <w:tab w:val="left" w:pos="1134"/>
        </w:tabs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целях реализации проекта разработана и утверждена программа дорожных работ.</w:t>
      </w:r>
    </w:p>
    <w:p w14:paraId="6170341D" w14:textId="5A3BEFF5" w:rsidR="00A369E6" w:rsidRDefault="00A369E6" w:rsidP="00A369E6">
      <w:pPr>
        <w:tabs>
          <w:tab w:val="left" w:pos="1134"/>
        </w:tabs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Запланированное финансирование проекта из всех источников составит – </w:t>
      </w:r>
      <w:r w:rsidR="00623AAD" w:rsidRPr="00623AAD">
        <w:rPr>
          <w:rFonts w:ascii="Times New Roman" w:eastAsia="Times New Roman" w:hAnsi="Times New Roman"/>
          <w:sz w:val="28"/>
          <w:szCs w:val="28"/>
        </w:rPr>
        <w:t>19</w:t>
      </w:r>
      <w:r w:rsidRPr="00623AAD">
        <w:rPr>
          <w:rFonts w:ascii="Times New Roman" w:eastAsia="Times New Roman" w:hAnsi="Times New Roman"/>
          <w:sz w:val="28"/>
          <w:szCs w:val="28"/>
        </w:rPr>
        <w:t>,</w:t>
      </w:r>
      <w:r w:rsidR="00623AAD" w:rsidRPr="00623AAD">
        <w:rPr>
          <w:rFonts w:ascii="Times New Roman" w:eastAsia="Times New Roman" w:hAnsi="Times New Roman"/>
          <w:sz w:val="28"/>
          <w:szCs w:val="28"/>
        </w:rPr>
        <w:t>2</w:t>
      </w:r>
      <w:r w:rsidRPr="00623AA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23AAD">
        <w:rPr>
          <w:rFonts w:ascii="Times New Roman" w:eastAsia="Times New Roman" w:hAnsi="Times New Roman"/>
          <w:sz w:val="28"/>
          <w:szCs w:val="28"/>
        </w:rPr>
        <w:t>млрд.руб</w:t>
      </w:r>
      <w:proofErr w:type="spellEnd"/>
      <w:r w:rsidRPr="00623AAD">
        <w:rPr>
          <w:rFonts w:ascii="Times New Roman" w:eastAsia="Times New Roman" w:hAnsi="Times New Roman"/>
          <w:sz w:val="28"/>
          <w:szCs w:val="28"/>
        </w:rPr>
        <w:t>.</w:t>
      </w:r>
    </w:p>
    <w:p w14:paraId="481DCDC7" w14:textId="77777777" w:rsidR="00866FE4" w:rsidRDefault="00866FE4" w:rsidP="00F87F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F738C1" w14:textId="7D68B54E" w:rsidR="00F87FB8" w:rsidRDefault="00F87FB8" w:rsidP="00F87F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30305">
        <w:rPr>
          <w:rFonts w:ascii="Times New Roman" w:hAnsi="Times New Roman" w:cs="Times New Roman"/>
          <w:sz w:val="28"/>
          <w:szCs w:val="28"/>
        </w:rPr>
        <w:t>Региональный проект «Общесистемные меры развития дорожного хозяйства»</w:t>
      </w:r>
      <w:r w:rsidR="00A369E6">
        <w:rPr>
          <w:rFonts w:ascii="Times New Roman" w:hAnsi="Times New Roman" w:cs="Times New Roman"/>
          <w:sz w:val="28"/>
          <w:szCs w:val="28"/>
        </w:rPr>
        <w:t>, реализовывается также в составе национального проекта «Безопасные качественные дороги».</w:t>
      </w:r>
    </w:p>
    <w:p w14:paraId="69BB37A2" w14:textId="05A6C38A" w:rsidR="00A369E6" w:rsidRDefault="00A369E6" w:rsidP="00F87F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показателей, установленных Липецкой области решаются следующие задачи:</w:t>
      </w:r>
    </w:p>
    <w:p w14:paraId="614587A8" w14:textId="77777777" w:rsidR="00866FE4" w:rsidRDefault="00866FE4" w:rsidP="00866FE4">
      <w:pPr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применение новых механизмов развития и эксплуатации дорожной сети, контрактов жизненного цикла, наилучших технологий и материалов;</w:t>
      </w:r>
    </w:p>
    <w:p w14:paraId="437211DF" w14:textId="77777777" w:rsidR="00866FE4" w:rsidRDefault="00866FE4" w:rsidP="00866FE4">
      <w:pPr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создание механизмов экономического стимулирования сохранности автомобильных дорог регионального и местного значения;</w:t>
      </w:r>
    </w:p>
    <w:p w14:paraId="0A2469B0" w14:textId="77777777" w:rsidR="00866FE4" w:rsidRDefault="00866FE4" w:rsidP="00866FE4">
      <w:pPr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внедрение новых технических требований и стандартов обустройства автомобильных дорог, в том числе на основе цифровых технологий, направленных на устранение мест концентрации дорожно-транспортных происшествий;</w:t>
      </w:r>
    </w:p>
    <w:p w14:paraId="31F737F7" w14:textId="77777777" w:rsidR="00866FE4" w:rsidRDefault="00866FE4" w:rsidP="00866FE4">
      <w:pPr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внедрение автоматизированных и роботизированных технологий организации дорожного движения и контроля за соблюдением правил дорожного движения;</w:t>
      </w:r>
    </w:p>
    <w:p w14:paraId="32DB400C" w14:textId="4554A026" w:rsidR="00A369E6" w:rsidRDefault="00A369E6" w:rsidP="00A369E6">
      <w:pPr>
        <w:tabs>
          <w:tab w:val="left" w:pos="1134"/>
        </w:tabs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Запланированное финансирование проекта из всех источников составит – </w:t>
      </w:r>
      <w:r w:rsidR="00623AAD" w:rsidRPr="00623AAD">
        <w:rPr>
          <w:rFonts w:ascii="Times New Roman" w:eastAsia="Times New Roman" w:hAnsi="Times New Roman"/>
          <w:sz w:val="28"/>
          <w:szCs w:val="28"/>
        </w:rPr>
        <w:t>403</w:t>
      </w:r>
      <w:r w:rsidRPr="00623AAD">
        <w:rPr>
          <w:rFonts w:ascii="Times New Roman" w:eastAsia="Times New Roman" w:hAnsi="Times New Roman"/>
          <w:sz w:val="28"/>
          <w:szCs w:val="28"/>
        </w:rPr>
        <w:t>,</w:t>
      </w:r>
      <w:r w:rsidR="00623AAD" w:rsidRPr="00623AAD">
        <w:rPr>
          <w:rFonts w:ascii="Times New Roman" w:eastAsia="Times New Roman" w:hAnsi="Times New Roman"/>
          <w:sz w:val="28"/>
          <w:szCs w:val="28"/>
        </w:rPr>
        <w:t>1</w:t>
      </w:r>
      <w:r w:rsidRPr="00623AA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23AAD">
        <w:rPr>
          <w:rFonts w:ascii="Times New Roman" w:eastAsia="Times New Roman" w:hAnsi="Times New Roman"/>
          <w:sz w:val="28"/>
          <w:szCs w:val="28"/>
        </w:rPr>
        <w:t>млн.руб</w:t>
      </w:r>
      <w:proofErr w:type="spellEnd"/>
      <w:r w:rsidRPr="00623AAD">
        <w:rPr>
          <w:rFonts w:ascii="Times New Roman" w:eastAsia="Times New Roman" w:hAnsi="Times New Roman"/>
          <w:sz w:val="28"/>
          <w:szCs w:val="28"/>
        </w:rPr>
        <w:t>.</w:t>
      </w:r>
    </w:p>
    <w:p w14:paraId="284B9BA3" w14:textId="77777777" w:rsidR="00F87FB8" w:rsidRDefault="00F87FB8" w:rsidP="00404B09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0BB26B4" w14:textId="4271F68F" w:rsidR="00155A2C" w:rsidRDefault="00155A2C" w:rsidP="00155A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рамках р</w:t>
      </w:r>
      <w:r w:rsidRPr="00830305">
        <w:rPr>
          <w:rFonts w:ascii="Times New Roman" w:hAnsi="Times New Roman" w:cs="Times New Roman"/>
          <w:sz w:val="28"/>
          <w:szCs w:val="28"/>
        </w:rPr>
        <w:t>егиональн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30305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30305">
        <w:rPr>
          <w:rFonts w:ascii="Times New Roman" w:hAnsi="Times New Roman" w:cs="Times New Roman"/>
          <w:sz w:val="28"/>
          <w:szCs w:val="28"/>
        </w:rPr>
        <w:t xml:space="preserve"> «Развитие общественного транспорта»</w:t>
      </w:r>
      <w:r>
        <w:rPr>
          <w:rFonts w:ascii="Times New Roman" w:hAnsi="Times New Roman" w:cs="Times New Roman"/>
          <w:sz w:val="28"/>
          <w:szCs w:val="28"/>
        </w:rPr>
        <w:t xml:space="preserve"> реализуется </w:t>
      </w:r>
      <w:r w:rsidRPr="00155A2C">
        <w:rPr>
          <w:rFonts w:ascii="Times New Roman" w:hAnsi="Times New Roman" w:cs="Times New Roman"/>
          <w:sz w:val="28"/>
          <w:szCs w:val="28"/>
        </w:rPr>
        <w:t>инфраструктурны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55A2C">
        <w:rPr>
          <w:rFonts w:ascii="Times New Roman" w:hAnsi="Times New Roman" w:cs="Times New Roman"/>
          <w:sz w:val="28"/>
          <w:szCs w:val="28"/>
        </w:rPr>
        <w:t xml:space="preserve"> проект, направленны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55A2C">
        <w:rPr>
          <w:rFonts w:ascii="Times New Roman" w:hAnsi="Times New Roman" w:cs="Times New Roman"/>
          <w:sz w:val="28"/>
          <w:szCs w:val="28"/>
        </w:rPr>
        <w:t xml:space="preserve"> на комплексное развитие городского наземного электрического транспорта и автомобильного транспорта общего пользования, выполнение работ по освещению и благоустройству территорий, а также на закупку автобусов, приводимых в движение </w:t>
      </w:r>
      <w:r w:rsidRPr="00155A2C">
        <w:rPr>
          <w:rFonts w:ascii="Times New Roman" w:hAnsi="Times New Roman" w:cs="Times New Roman"/>
          <w:sz w:val="28"/>
          <w:szCs w:val="28"/>
        </w:rPr>
        <w:lastRenderedPageBreak/>
        <w:t>электрической энергией от батареи, заряжаемой от внешнего источника (электробусов), и объектов зарядной инфраструктуры для них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CEC4317" w14:textId="2E3C5465" w:rsidR="008A20E6" w:rsidRPr="008A20E6" w:rsidRDefault="008A20E6" w:rsidP="008A20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0E6">
        <w:rPr>
          <w:rFonts w:ascii="Times New Roman" w:hAnsi="Times New Roman" w:cs="Times New Roman"/>
          <w:sz w:val="28"/>
          <w:szCs w:val="28"/>
        </w:rPr>
        <w:t xml:space="preserve">Проект реализуется </w:t>
      </w:r>
      <w:r w:rsidR="00B80CBF" w:rsidRPr="00B80CBF">
        <w:rPr>
          <w:rFonts w:ascii="Times New Roman" w:hAnsi="Times New Roman" w:cs="Times New Roman"/>
          <w:sz w:val="28"/>
          <w:szCs w:val="28"/>
        </w:rPr>
        <w:t>при поддержке федерального бюджета в рамках федерального проекта «Развитие общественного транспорта» нацпроекта «Безопасные качественные дороги»</w:t>
      </w:r>
      <w:r w:rsidR="00B80CBF">
        <w:rPr>
          <w:rFonts w:ascii="Times New Roman" w:hAnsi="Times New Roman" w:cs="Times New Roman"/>
          <w:sz w:val="28"/>
          <w:szCs w:val="28"/>
        </w:rPr>
        <w:t xml:space="preserve"> </w:t>
      </w:r>
      <w:r w:rsidRPr="008A20E6">
        <w:rPr>
          <w:rFonts w:ascii="Times New Roman" w:hAnsi="Times New Roman" w:cs="Times New Roman"/>
          <w:sz w:val="28"/>
          <w:szCs w:val="28"/>
        </w:rPr>
        <w:t xml:space="preserve">на условиях ГЧП (концессия) с привлечением частного инвестора и финансовых средств государственной корпорации развития «ВЭБ.РФ».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A20E6">
        <w:rPr>
          <w:rFonts w:ascii="Times New Roman" w:hAnsi="Times New Roman" w:cs="Times New Roman"/>
          <w:sz w:val="28"/>
          <w:szCs w:val="28"/>
        </w:rPr>
        <w:t xml:space="preserve">онцессионное соглашение заключено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8A20E6">
        <w:rPr>
          <w:rFonts w:ascii="Times New Roman" w:hAnsi="Times New Roman" w:cs="Times New Roman"/>
          <w:sz w:val="28"/>
          <w:szCs w:val="28"/>
        </w:rPr>
        <w:t>05.10.2022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8A20E6">
        <w:rPr>
          <w:rFonts w:ascii="Times New Roman" w:hAnsi="Times New Roman" w:cs="Times New Roman"/>
          <w:sz w:val="28"/>
          <w:szCs w:val="28"/>
        </w:rPr>
        <w:t>ежду городом Липецком, Липецкой областью</w:t>
      </w:r>
      <w:r>
        <w:rPr>
          <w:rFonts w:ascii="Times New Roman" w:hAnsi="Times New Roman" w:cs="Times New Roman"/>
          <w:sz w:val="28"/>
          <w:szCs w:val="28"/>
        </w:rPr>
        <w:t xml:space="preserve"> и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Мовиста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Регионы Липецк».</w:t>
      </w:r>
    </w:p>
    <w:p w14:paraId="3BBB2147" w14:textId="6C8E0292" w:rsidR="008A20E6" w:rsidRPr="008A20E6" w:rsidRDefault="008A20E6" w:rsidP="008A20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0E6">
        <w:rPr>
          <w:rFonts w:ascii="Times New Roman" w:hAnsi="Times New Roman" w:cs="Times New Roman"/>
          <w:sz w:val="28"/>
          <w:szCs w:val="28"/>
        </w:rPr>
        <w:t xml:space="preserve">Общий объем капитальных затрат по концессионному соглашению – </w:t>
      </w:r>
      <w:r w:rsidR="00C32989">
        <w:rPr>
          <w:rFonts w:ascii="Times New Roman" w:hAnsi="Times New Roman" w:cs="Times New Roman"/>
          <w:sz w:val="28"/>
          <w:szCs w:val="28"/>
        </w:rPr>
        <w:t>13 835,1</w:t>
      </w:r>
      <w:r w:rsidRPr="008A20E6">
        <w:rPr>
          <w:rFonts w:ascii="Times New Roman" w:hAnsi="Times New Roman" w:cs="Times New Roman"/>
          <w:sz w:val="28"/>
          <w:szCs w:val="28"/>
        </w:rPr>
        <w:t xml:space="preserve"> мл</w:t>
      </w:r>
      <w:r w:rsidR="00C32989">
        <w:rPr>
          <w:rFonts w:ascii="Times New Roman" w:hAnsi="Times New Roman" w:cs="Times New Roman"/>
          <w:sz w:val="28"/>
          <w:szCs w:val="28"/>
        </w:rPr>
        <w:t>н</w:t>
      </w:r>
      <w:r w:rsidRPr="008A20E6">
        <w:rPr>
          <w:rFonts w:ascii="Times New Roman" w:hAnsi="Times New Roman" w:cs="Times New Roman"/>
          <w:sz w:val="28"/>
          <w:szCs w:val="28"/>
        </w:rPr>
        <w:t>.</w:t>
      </w:r>
      <w:r w:rsidR="00C32989">
        <w:rPr>
          <w:rFonts w:ascii="Times New Roman" w:hAnsi="Times New Roman" w:cs="Times New Roman"/>
          <w:sz w:val="28"/>
          <w:szCs w:val="28"/>
        </w:rPr>
        <w:t xml:space="preserve"> </w:t>
      </w:r>
      <w:r w:rsidRPr="008A20E6">
        <w:rPr>
          <w:rFonts w:ascii="Times New Roman" w:hAnsi="Times New Roman" w:cs="Times New Roman"/>
          <w:sz w:val="28"/>
          <w:szCs w:val="28"/>
        </w:rPr>
        <w:t xml:space="preserve">руб. </w:t>
      </w:r>
      <w:r w:rsidR="00B80CBF">
        <w:rPr>
          <w:rFonts w:ascii="Times New Roman" w:hAnsi="Times New Roman" w:cs="Times New Roman"/>
          <w:sz w:val="28"/>
          <w:szCs w:val="28"/>
        </w:rPr>
        <w:t xml:space="preserve">(без учета закупки электробусов). </w:t>
      </w:r>
      <w:r w:rsidRPr="008A20E6">
        <w:rPr>
          <w:rFonts w:ascii="Times New Roman" w:hAnsi="Times New Roman" w:cs="Times New Roman"/>
          <w:sz w:val="28"/>
          <w:szCs w:val="28"/>
        </w:rPr>
        <w:t>Проектом предусмотрен</w:t>
      </w:r>
      <w:r w:rsidR="00C32989">
        <w:rPr>
          <w:rFonts w:ascii="Times New Roman" w:hAnsi="Times New Roman" w:cs="Times New Roman"/>
          <w:sz w:val="28"/>
          <w:szCs w:val="28"/>
        </w:rPr>
        <w:t>ы</w:t>
      </w:r>
      <w:r w:rsidRPr="008A20E6">
        <w:rPr>
          <w:rFonts w:ascii="Times New Roman" w:hAnsi="Times New Roman" w:cs="Times New Roman"/>
          <w:sz w:val="28"/>
          <w:szCs w:val="28"/>
        </w:rPr>
        <w:t>:</w:t>
      </w:r>
    </w:p>
    <w:p w14:paraId="14F86282" w14:textId="436FF959" w:rsidR="008A20E6" w:rsidRPr="008A20E6" w:rsidRDefault="008A20E6" w:rsidP="008A20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0E6">
        <w:rPr>
          <w:rFonts w:ascii="Times New Roman" w:hAnsi="Times New Roman" w:cs="Times New Roman"/>
          <w:sz w:val="28"/>
          <w:szCs w:val="28"/>
        </w:rPr>
        <w:t>- закупка 46 новых трамвайных вагонов</w:t>
      </w:r>
      <w:r w:rsidR="00B80CBF">
        <w:rPr>
          <w:rFonts w:ascii="Times New Roman" w:hAnsi="Times New Roman" w:cs="Times New Roman"/>
          <w:sz w:val="28"/>
          <w:szCs w:val="28"/>
        </w:rPr>
        <w:t>;</w:t>
      </w:r>
      <w:r w:rsidRPr="008A20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E7D42B" w14:textId="12489318" w:rsidR="008A20E6" w:rsidRPr="008A20E6" w:rsidRDefault="008A20E6" w:rsidP="008A20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0E6">
        <w:rPr>
          <w:rFonts w:ascii="Times New Roman" w:hAnsi="Times New Roman" w:cs="Times New Roman"/>
          <w:sz w:val="28"/>
          <w:szCs w:val="28"/>
        </w:rPr>
        <w:t>- реконструкция 40,8 км трамвайных путей</w:t>
      </w:r>
      <w:r w:rsidR="00B80CBF">
        <w:rPr>
          <w:rFonts w:ascii="Times New Roman" w:hAnsi="Times New Roman" w:cs="Times New Roman"/>
          <w:sz w:val="28"/>
          <w:szCs w:val="28"/>
        </w:rPr>
        <w:t>;</w:t>
      </w:r>
      <w:r w:rsidRPr="008A20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C33F47" w14:textId="7B428EDF" w:rsidR="008A20E6" w:rsidRPr="008A20E6" w:rsidRDefault="008A20E6" w:rsidP="008A20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0E6">
        <w:rPr>
          <w:rFonts w:ascii="Times New Roman" w:hAnsi="Times New Roman" w:cs="Times New Roman"/>
          <w:sz w:val="28"/>
          <w:szCs w:val="28"/>
        </w:rPr>
        <w:t>- строительство 5,2 км новых путей</w:t>
      </w:r>
      <w:r w:rsidR="00B80CBF">
        <w:rPr>
          <w:rFonts w:ascii="Times New Roman" w:hAnsi="Times New Roman" w:cs="Times New Roman"/>
          <w:sz w:val="28"/>
          <w:szCs w:val="28"/>
        </w:rPr>
        <w:t>;</w:t>
      </w:r>
    </w:p>
    <w:p w14:paraId="242A7421" w14:textId="3EE5282A" w:rsidR="00155A2C" w:rsidRDefault="008A20E6" w:rsidP="008A20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0E6">
        <w:rPr>
          <w:rFonts w:ascii="Times New Roman" w:hAnsi="Times New Roman" w:cs="Times New Roman"/>
          <w:sz w:val="28"/>
          <w:szCs w:val="28"/>
        </w:rPr>
        <w:t>- модернизация трамвайного депо</w:t>
      </w:r>
      <w:r w:rsidR="00B80CBF">
        <w:rPr>
          <w:rFonts w:ascii="Times New Roman" w:hAnsi="Times New Roman" w:cs="Times New Roman"/>
          <w:sz w:val="28"/>
          <w:szCs w:val="28"/>
        </w:rPr>
        <w:t>.</w:t>
      </w:r>
    </w:p>
    <w:p w14:paraId="39D86D48" w14:textId="22886FAC" w:rsidR="00B80CBF" w:rsidRDefault="00B80CBF" w:rsidP="008A20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Планируется также закупка 10 электробусов в 2023 году, общая стоимость составляет 536 млн. руб. </w:t>
      </w:r>
    </w:p>
    <w:p w14:paraId="546A3F66" w14:textId="47AAB693" w:rsidR="00C32989" w:rsidRDefault="00D25CEE" w:rsidP="00D25C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финансирования указан в соответствии с Соглашением </w:t>
      </w:r>
      <w:r w:rsidRPr="00D25CEE">
        <w:rPr>
          <w:rFonts w:ascii="Times New Roman" w:hAnsi="Times New Roman" w:cs="Times New Roman"/>
          <w:sz w:val="28"/>
          <w:szCs w:val="28"/>
        </w:rPr>
        <w:t>о предоставлении субсидии из федерального бюджета бюджету субъекта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5CEE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09.06.2023 № </w:t>
      </w:r>
      <w:r w:rsidRPr="00D25CEE">
        <w:rPr>
          <w:rFonts w:ascii="Times New Roman" w:hAnsi="Times New Roman" w:cs="Times New Roman"/>
          <w:sz w:val="28"/>
          <w:szCs w:val="28"/>
        </w:rPr>
        <w:t>103-09-2023-001</w:t>
      </w:r>
      <w:r>
        <w:rPr>
          <w:rFonts w:ascii="Times New Roman" w:hAnsi="Times New Roman" w:cs="Times New Roman"/>
          <w:sz w:val="28"/>
          <w:szCs w:val="28"/>
        </w:rPr>
        <w:t>, заключенным между Минтрансом России и Правительством Липецкой области.</w:t>
      </w:r>
    </w:p>
    <w:p w14:paraId="3433A2C9" w14:textId="77777777" w:rsidR="00F87FB8" w:rsidRDefault="00F87FB8" w:rsidP="00D25C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AFB43D" w14:textId="77777777" w:rsidR="00F87FB8" w:rsidRDefault="00F87FB8" w:rsidP="00F87F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027DE">
        <w:rPr>
          <w:rFonts w:ascii="Times New Roman" w:hAnsi="Times New Roman" w:cs="Times New Roman"/>
          <w:sz w:val="28"/>
          <w:szCs w:val="28"/>
        </w:rPr>
        <w:t>Ведомственный проект «Развитие и увеличение пропускной способности автомобильных дорог общего пользования и искусственных сооружений на них»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F776084" w14:textId="77777777" w:rsidR="000421F8" w:rsidRDefault="000421F8" w:rsidP="000421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Задачей проекта является п</w:t>
      </w:r>
      <w:r w:rsidRPr="000421F8">
        <w:rPr>
          <w:rFonts w:ascii="Times New Roman" w:hAnsi="Times New Roman" w:cs="Times New Roman"/>
          <w:sz w:val="28"/>
          <w:szCs w:val="28"/>
        </w:rPr>
        <w:t>овышение технического уровня существующих автомобильных дорог общего пользования регионального значения, местного значения и мостовых сооружений на них, строительство новых автомобильных дорог и сооружений на них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9D7F750" w14:textId="58D7D225" w:rsidR="000421F8" w:rsidRPr="000421F8" w:rsidRDefault="000421F8" w:rsidP="000421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1F8">
        <w:rPr>
          <w:rFonts w:ascii="Times New Roman" w:hAnsi="Times New Roman" w:cs="Times New Roman"/>
          <w:sz w:val="28"/>
          <w:szCs w:val="28"/>
        </w:rPr>
        <w:t xml:space="preserve">К 2030 году обеспечено строительство (реконструкция) 34,05 км автомобильных дорог общего пользования регионального значения и </w:t>
      </w:r>
      <w:r w:rsidR="00413720">
        <w:rPr>
          <w:rFonts w:ascii="Times New Roman" w:hAnsi="Times New Roman" w:cs="Times New Roman"/>
          <w:sz w:val="28"/>
          <w:szCs w:val="28"/>
        </w:rPr>
        <w:t>5</w:t>
      </w:r>
      <w:r w:rsidRPr="000421F8">
        <w:rPr>
          <w:rFonts w:ascii="Times New Roman" w:hAnsi="Times New Roman" w:cs="Times New Roman"/>
          <w:sz w:val="28"/>
          <w:szCs w:val="28"/>
        </w:rPr>
        <w:t>75,2 метров искусственных сооружений на них (накопленным</w:t>
      </w:r>
      <w:r>
        <w:rPr>
          <w:rFonts w:ascii="Times New Roman" w:hAnsi="Times New Roman" w:cs="Times New Roman"/>
          <w:sz w:val="28"/>
          <w:szCs w:val="28"/>
        </w:rPr>
        <w:t xml:space="preserve"> итогом)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0421F8">
        <w:rPr>
          <w:rFonts w:ascii="Times New Roman" w:hAnsi="Times New Roman" w:cs="Times New Roman"/>
          <w:sz w:val="28"/>
          <w:szCs w:val="28"/>
        </w:rPr>
        <w:t xml:space="preserve"> строительство</w:t>
      </w:r>
      <w:proofErr w:type="gramEnd"/>
      <w:r w:rsidRPr="000421F8">
        <w:rPr>
          <w:rFonts w:ascii="Times New Roman" w:hAnsi="Times New Roman" w:cs="Times New Roman"/>
          <w:sz w:val="28"/>
          <w:szCs w:val="28"/>
        </w:rPr>
        <w:t xml:space="preserve"> линий наружного освещения на автомобильных дорогах общего пользования регионального значения - 231,32 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0421F8">
        <w:rPr>
          <w:rFonts w:ascii="Times New Roman" w:hAnsi="Times New Roman" w:cs="Times New Roman"/>
          <w:sz w:val="28"/>
          <w:szCs w:val="28"/>
        </w:rPr>
        <w:t>(накопленным итогом).</w:t>
      </w:r>
    </w:p>
    <w:p w14:paraId="3CD36FCF" w14:textId="48170802" w:rsidR="000421F8" w:rsidRPr="000421F8" w:rsidRDefault="000421F8" w:rsidP="000421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1F8">
        <w:rPr>
          <w:rFonts w:ascii="Times New Roman" w:hAnsi="Times New Roman" w:cs="Times New Roman"/>
          <w:sz w:val="28"/>
          <w:szCs w:val="28"/>
        </w:rPr>
        <w:t xml:space="preserve">К 2030 году обеспечено строительство (реконструкция) </w:t>
      </w:r>
      <w:r w:rsidR="00413720">
        <w:rPr>
          <w:rFonts w:ascii="Times New Roman" w:hAnsi="Times New Roman" w:cs="Times New Roman"/>
          <w:sz w:val="28"/>
          <w:szCs w:val="28"/>
        </w:rPr>
        <w:t>48</w:t>
      </w:r>
      <w:r w:rsidRPr="000421F8">
        <w:rPr>
          <w:rFonts w:ascii="Times New Roman" w:hAnsi="Times New Roman" w:cs="Times New Roman"/>
          <w:sz w:val="28"/>
          <w:szCs w:val="28"/>
        </w:rPr>
        <w:t>,</w:t>
      </w:r>
      <w:r w:rsidR="00413720">
        <w:rPr>
          <w:rFonts w:ascii="Times New Roman" w:hAnsi="Times New Roman" w:cs="Times New Roman"/>
          <w:sz w:val="28"/>
          <w:szCs w:val="28"/>
        </w:rPr>
        <w:t>44</w:t>
      </w:r>
      <w:r w:rsidRPr="000421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21F8">
        <w:rPr>
          <w:rFonts w:ascii="Times New Roman" w:hAnsi="Times New Roman" w:cs="Times New Roman"/>
          <w:sz w:val="28"/>
          <w:szCs w:val="28"/>
        </w:rPr>
        <w:t>км  автомобильных</w:t>
      </w:r>
      <w:proofErr w:type="gramEnd"/>
      <w:r w:rsidRPr="000421F8">
        <w:rPr>
          <w:rFonts w:ascii="Times New Roman" w:hAnsi="Times New Roman" w:cs="Times New Roman"/>
          <w:sz w:val="28"/>
          <w:szCs w:val="28"/>
        </w:rPr>
        <w:t xml:space="preserve"> дорог общего пользования местного значения (накопленным итогом).</w:t>
      </w:r>
    </w:p>
    <w:p w14:paraId="11CC5C5E" w14:textId="15BC591D" w:rsidR="000421F8" w:rsidRDefault="000421F8" w:rsidP="000421F8">
      <w:pPr>
        <w:tabs>
          <w:tab w:val="left" w:pos="1134"/>
        </w:tabs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Запланированное финансирование проекта из регионального бюджета составит </w:t>
      </w:r>
      <w:r w:rsidRPr="00623AAD">
        <w:rPr>
          <w:rFonts w:ascii="Times New Roman" w:eastAsia="Times New Roman" w:hAnsi="Times New Roman"/>
          <w:sz w:val="28"/>
          <w:szCs w:val="28"/>
        </w:rPr>
        <w:t>–</w:t>
      </w:r>
      <w:r w:rsidR="00623AAD" w:rsidRPr="00623AAD">
        <w:rPr>
          <w:rFonts w:ascii="Times New Roman" w:eastAsia="Times New Roman" w:hAnsi="Times New Roman"/>
          <w:sz w:val="28"/>
          <w:szCs w:val="28"/>
        </w:rPr>
        <w:t>9</w:t>
      </w:r>
      <w:r w:rsidRPr="00623AAD">
        <w:rPr>
          <w:rFonts w:ascii="Times New Roman" w:eastAsia="Times New Roman" w:hAnsi="Times New Roman"/>
          <w:sz w:val="28"/>
          <w:szCs w:val="28"/>
        </w:rPr>
        <w:t>,</w:t>
      </w:r>
      <w:r w:rsidR="00623AAD" w:rsidRPr="00623AAD">
        <w:rPr>
          <w:rFonts w:ascii="Times New Roman" w:eastAsia="Times New Roman" w:hAnsi="Times New Roman"/>
          <w:sz w:val="28"/>
          <w:szCs w:val="28"/>
        </w:rPr>
        <w:t>9</w:t>
      </w:r>
      <w:r w:rsidRPr="00623AA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23AAD">
        <w:rPr>
          <w:rFonts w:ascii="Times New Roman" w:eastAsia="Times New Roman" w:hAnsi="Times New Roman"/>
          <w:sz w:val="28"/>
          <w:szCs w:val="28"/>
        </w:rPr>
        <w:t>млрд.руб</w:t>
      </w:r>
      <w:proofErr w:type="spellEnd"/>
      <w:r w:rsidRPr="00623AAD">
        <w:rPr>
          <w:rFonts w:ascii="Times New Roman" w:eastAsia="Times New Roman" w:hAnsi="Times New Roman"/>
          <w:sz w:val="28"/>
          <w:szCs w:val="28"/>
        </w:rPr>
        <w:t>.</w:t>
      </w:r>
    </w:p>
    <w:p w14:paraId="21E4F219" w14:textId="77777777" w:rsidR="00DC097B" w:rsidRDefault="00DC097B" w:rsidP="00DC09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будут достигнуты путем выполнения </w:t>
      </w:r>
      <w:r w:rsidRPr="00097CE9">
        <w:rPr>
          <w:rFonts w:ascii="Times New Roman" w:hAnsi="Times New Roman" w:cs="Times New Roman"/>
          <w:sz w:val="28"/>
          <w:szCs w:val="28"/>
        </w:rPr>
        <w:t xml:space="preserve">мероприятий, направленных на строительство, реконструкцию автомобильных дорог общего пользования регионального значения и искусственных сооружений на них и реализации мероприятий муниципальных программ, направленных на обеспечение дорожной деятельности в отношении автомобильных дорог общего пользования местного значения в части строительства (реконструкции) автомобильных дорог, в том числе дорог с твердым покрытием до сельских </w:t>
      </w:r>
      <w:r w:rsidRPr="00097CE9">
        <w:rPr>
          <w:rFonts w:ascii="Times New Roman" w:hAnsi="Times New Roman" w:cs="Times New Roman"/>
          <w:sz w:val="28"/>
          <w:szCs w:val="28"/>
        </w:rPr>
        <w:lastRenderedPageBreak/>
        <w:t>населенных пунктов, не имеющих круглогодичной связи с сетью автомобильных дорог общего пользования, и проектирования искусственных сооружений на них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AAB623F" w14:textId="79D347DB" w:rsidR="000421F8" w:rsidRDefault="000421F8" w:rsidP="000421F8">
      <w:pPr>
        <w:ind w:firstLine="709"/>
        <w:jc w:val="both"/>
        <w:rPr>
          <w:b/>
          <w:bCs/>
          <w:color w:val="000000"/>
          <w:sz w:val="16"/>
          <w:szCs w:val="16"/>
        </w:rPr>
      </w:pPr>
    </w:p>
    <w:p w14:paraId="58E03EC0" w14:textId="77777777" w:rsidR="000421F8" w:rsidRPr="000421F8" w:rsidRDefault="000421F8" w:rsidP="000421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A27628" w14:textId="77777777" w:rsidR="00F87FB8" w:rsidRDefault="00F87FB8" w:rsidP="000421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7027DE">
        <w:rPr>
          <w:rFonts w:ascii="Times New Roman" w:hAnsi="Times New Roman" w:cs="Times New Roman"/>
          <w:sz w:val="28"/>
          <w:szCs w:val="28"/>
        </w:rPr>
        <w:t>Комплекс процессных мероприятий «Приведение автомобильных дорог общего пользования и мостовых сооружений в нормативное транспортно-эксплуатационное состояние и обеспечение сохранности существующей сети дорог»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B63D6EB" w14:textId="2F519A9A" w:rsidR="000421F8" w:rsidRPr="000421F8" w:rsidRDefault="000421F8" w:rsidP="000421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Задачами комплекса являются - п</w:t>
      </w:r>
      <w:r w:rsidRPr="000421F8">
        <w:rPr>
          <w:rFonts w:ascii="Times New Roman" w:hAnsi="Times New Roman" w:cs="Times New Roman"/>
          <w:sz w:val="28"/>
          <w:szCs w:val="28"/>
        </w:rPr>
        <w:t>риведение автомобильных дорог общего пользования и мостовых сооружений в нормативное транспортно-эксплуатационное состояние и обеспечение сохранности существующей сети дорог</w:t>
      </w:r>
      <w:r>
        <w:rPr>
          <w:rFonts w:ascii="Times New Roman" w:hAnsi="Times New Roman" w:cs="Times New Roman"/>
          <w:sz w:val="28"/>
          <w:szCs w:val="28"/>
        </w:rPr>
        <w:t>, по</w:t>
      </w:r>
      <w:r w:rsidRPr="000421F8">
        <w:rPr>
          <w:rFonts w:ascii="Times New Roman" w:hAnsi="Times New Roman" w:cs="Times New Roman"/>
          <w:sz w:val="28"/>
          <w:szCs w:val="28"/>
        </w:rPr>
        <w:t>вышен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0421F8">
        <w:rPr>
          <w:rFonts w:ascii="Times New Roman" w:hAnsi="Times New Roman" w:cs="Times New Roman"/>
          <w:sz w:val="28"/>
          <w:szCs w:val="28"/>
        </w:rPr>
        <w:t xml:space="preserve"> дол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421F8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и </w:t>
      </w:r>
      <w:r w:rsidR="00593A7B" w:rsidRPr="000421F8">
        <w:rPr>
          <w:rFonts w:ascii="Times New Roman" w:hAnsi="Times New Roman" w:cs="Times New Roman"/>
          <w:sz w:val="28"/>
          <w:szCs w:val="28"/>
        </w:rPr>
        <w:t>мостовых сооружений,</w:t>
      </w:r>
      <w:r w:rsidRPr="000421F8">
        <w:rPr>
          <w:rFonts w:ascii="Times New Roman" w:hAnsi="Times New Roman" w:cs="Times New Roman"/>
          <w:sz w:val="28"/>
          <w:szCs w:val="28"/>
        </w:rPr>
        <w:t xml:space="preserve"> соответствующих требованиям к нормативному транспортно-эксплуатационному состоянию и обеспечен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0421F8">
        <w:rPr>
          <w:rFonts w:ascii="Times New Roman" w:hAnsi="Times New Roman" w:cs="Times New Roman"/>
          <w:sz w:val="28"/>
          <w:szCs w:val="28"/>
        </w:rPr>
        <w:t xml:space="preserve"> сохранност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421F8">
        <w:rPr>
          <w:rFonts w:ascii="Times New Roman" w:hAnsi="Times New Roman" w:cs="Times New Roman"/>
          <w:sz w:val="28"/>
          <w:szCs w:val="28"/>
        </w:rPr>
        <w:t xml:space="preserve"> существующей сети дорог.</w:t>
      </w:r>
    </w:p>
    <w:p w14:paraId="1741F395" w14:textId="2219E19B" w:rsidR="007027DE" w:rsidRDefault="000421F8" w:rsidP="000421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указанных задач запланировано в</w:t>
      </w:r>
      <w:r w:rsidRPr="000421F8">
        <w:rPr>
          <w:rFonts w:ascii="Times New Roman" w:hAnsi="Times New Roman" w:cs="Times New Roman"/>
          <w:sz w:val="28"/>
          <w:szCs w:val="28"/>
        </w:rPr>
        <w:t>ыполнен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0421F8">
        <w:rPr>
          <w:rFonts w:ascii="Times New Roman" w:hAnsi="Times New Roman" w:cs="Times New Roman"/>
          <w:sz w:val="28"/>
          <w:szCs w:val="28"/>
        </w:rPr>
        <w:t xml:space="preserve"> работ по ремонту и капитальному ремонту на дорогах общего пользования регионального и местного значения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421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весь период реализации программ протяженностью -      </w:t>
      </w:r>
      <w:r w:rsidRPr="000421F8">
        <w:rPr>
          <w:rFonts w:ascii="Times New Roman" w:hAnsi="Times New Roman" w:cs="Times New Roman"/>
          <w:sz w:val="28"/>
          <w:szCs w:val="28"/>
        </w:rPr>
        <w:t>3 700,7 км</w:t>
      </w:r>
      <w:r w:rsidR="00001AB8">
        <w:rPr>
          <w:rFonts w:ascii="Times New Roman" w:hAnsi="Times New Roman" w:cs="Times New Roman"/>
          <w:sz w:val="28"/>
          <w:szCs w:val="28"/>
        </w:rPr>
        <w:t>, данный показатель является также дополнительным показателем Стратегии.</w:t>
      </w:r>
    </w:p>
    <w:p w14:paraId="47B2BB3E" w14:textId="1CE43D22" w:rsidR="00001AB8" w:rsidRDefault="00001AB8" w:rsidP="00DC097B">
      <w:pPr>
        <w:tabs>
          <w:tab w:val="left" w:pos="1134"/>
        </w:tabs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Для достижения заявленных задач и показателей будут выполнены следующие мероприятия:</w:t>
      </w:r>
    </w:p>
    <w:p w14:paraId="5ADB7C1C" w14:textId="51EE73F3" w:rsidR="00DC097B" w:rsidRPr="00001AB8" w:rsidRDefault="00001AB8" w:rsidP="00DC097B">
      <w:pPr>
        <w:tabs>
          <w:tab w:val="left" w:pos="1134"/>
        </w:tabs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01AB8">
        <w:rPr>
          <w:rFonts w:ascii="Times New Roman" w:eastAsia="Times New Roman" w:hAnsi="Times New Roman"/>
          <w:sz w:val="28"/>
          <w:szCs w:val="28"/>
        </w:rPr>
        <w:t>- мероприятия по ремонту региональных автомобильных дорог общего пользования регионального значения и искусственных сооружений на них;</w:t>
      </w:r>
    </w:p>
    <w:p w14:paraId="1C519977" w14:textId="688FC4B1" w:rsidR="00001AB8" w:rsidRDefault="00001AB8" w:rsidP="00DC097B">
      <w:pPr>
        <w:tabs>
          <w:tab w:val="left" w:pos="1134"/>
        </w:tabs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01AB8">
        <w:rPr>
          <w:rFonts w:ascii="Times New Roman" w:eastAsia="Times New Roman" w:hAnsi="Times New Roman"/>
          <w:sz w:val="28"/>
          <w:szCs w:val="28"/>
        </w:rPr>
        <w:t>- мероприятия по капитальному ремонту региональных автомобильных дорог общего пользования регионального значения и искусственных сооружений на них;</w:t>
      </w:r>
    </w:p>
    <w:p w14:paraId="4BEEBCD4" w14:textId="6E79B867" w:rsidR="00593A7B" w:rsidRPr="00001AB8" w:rsidRDefault="00001AB8" w:rsidP="000421F8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01AB8">
        <w:rPr>
          <w:rFonts w:ascii="Times New Roman" w:eastAsia="Times New Roman" w:hAnsi="Times New Roman"/>
          <w:sz w:val="28"/>
          <w:szCs w:val="28"/>
        </w:rPr>
        <w:t>- мероприятия в рамках комплекса работ по содержанию автомобильных дорог общего пользования регионального значения и сооружений на них, мероприятий по безопасности дорожного движения;</w:t>
      </w:r>
    </w:p>
    <w:p w14:paraId="1482D199" w14:textId="4EA43C28" w:rsidR="00001AB8" w:rsidRPr="00001AB8" w:rsidRDefault="00001AB8" w:rsidP="000421F8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01AB8">
        <w:rPr>
          <w:rFonts w:ascii="Times New Roman" w:eastAsia="Times New Roman" w:hAnsi="Times New Roman"/>
          <w:sz w:val="28"/>
          <w:szCs w:val="28"/>
        </w:rPr>
        <w:t>- мероприятия муниципальных программ, направленных на обеспечение дорожной деятельности в части капитального ремонта и ремонта автомобильных дорог общего пользования местного значения населенных пунктов и соединяющих населенные пункты в границах муниципального района;</w:t>
      </w:r>
    </w:p>
    <w:p w14:paraId="076CECBB" w14:textId="0DA4A460" w:rsidR="00001AB8" w:rsidRPr="00001AB8" w:rsidRDefault="00001AB8" w:rsidP="000421F8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01AB8">
        <w:rPr>
          <w:rFonts w:ascii="Times New Roman" w:eastAsia="Times New Roman" w:hAnsi="Times New Roman"/>
          <w:sz w:val="28"/>
          <w:szCs w:val="28"/>
        </w:rPr>
        <w:t>- мероприятия муниципальных программ, направленных на обеспечение дорожной деятельности в части содержания автомобильных дорог общего пользования местного значения населенных пунктов;</w:t>
      </w:r>
    </w:p>
    <w:p w14:paraId="45124746" w14:textId="0042A230" w:rsidR="00001AB8" w:rsidRPr="00001AB8" w:rsidRDefault="00001AB8" w:rsidP="000421F8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01AB8">
        <w:rPr>
          <w:rFonts w:ascii="Times New Roman" w:eastAsia="Times New Roman" w:hAnsi="Times New Roman"/>
          <w:sz w:val="28"/>
          <w:szCs w:val="28"/>
        </w:rPr>
        <w:t>- приобретение дорожно-строительной, специальной техники и оборудования, обеспечение взвешивания транспортных средств, осуществляющих перевозки тяжеловесных грузов;</w:t>
      </w:r>
    </w:p>
    <w:p w14:paraId="09AEE337" w14:textId="53A59A23" w:rsidR="00001AB8" w:rsidRPr="00001AB8" w:rsidRDefault="00001AB8" w:rsidP="000421F8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01AB8">
        <w:rPr>
          <w:rFonts w:ascii="Times New Roman" w:eastAsia="Times New Roman" w:hAnsi="Times New Roman"/>
          <w:sz w:val="28"/>
          <w:szCs w:val="28"/>
        </w:rPr>
        <w:t>-</w:t>
      </w:r>
      <w:r w:rsidR="001B6D2F" w:rsidRPr="00001AB8">
        <w:rPr>
          <w:rFonts w:ascii="Times New Roman" w:eastAsia="Times New Roman" w:hAnsi="Times New Roman"/>
          <w:sz w:val="28"/>
          <w:szCs w:val="28"/>
        </w:rPr>
        <w:t>обеспечение деятельности</w:t>
      </w:r>
      <w:r w:rsidRPr="00001AB8">
        <w:rPr>
          <w:rFonts w:ascii="Times New Roman" w:eastAsia="Times New Roman" w:hAnsi="Times New Roman"/>
          <w:sz w:val="28"/>
          <w:szCs w:val="28"/>
        </w:rPr>
        <w:t xml:space="preserve"> государственных учреждений в сфере дорожного хозяйства;</w:t>
      </w:r>
    </w:p>
    <w:p w14:paraId="0AF6D5B5" w14:textId="136D011A" w:rsidR="00001AB8" w:rsidRDefault="00001AB8" w:rsidP="000421F8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01AB8">
        <w:rPr>
          <w:rFonts w:ascii="Times New Roman" w:eastAsia="Times New Roman" w:hAnsi="Times New Roman"/>
          <w:sz w:val="28"/>
          <w:szCs w:val="28"/>
        </w:rPr>
        <w:t>- продолжение и завершение выполнения научно-исследовательской работы.</w:t>
      </w:r>
    </w:p>
    <w:p w14:paraId="05D95A17" w14:textId="77777777" w:rsidR="00623AAD" w:rsidRPr="00623AAD" w:rsidRDefault="00623AAD" w:rsidP="00623AAD">
      <w:pPr>
        <w:tabs>
          <w:tab w:val="left" w:pos="1134"/>
        </w:tabs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Запланированное финансирование проекта из регионального бюджета составит </w:t>
      </w:r>
      <w:r w:rsidRPr="00623AAD">
        <w:rPr>
          <w:rFonts w:ascii="Times New Roman" w:eastAsia="Times New Roman" w:hAnsi="Times New Roman"/>
          <w:sz w:val="28"/>
          <w:szCs w:val="28"/>
        </w:rPr>
        <w:t>–31,9 млрд. руб.</w:t>
      </w:r>
    </w:p>
    <w:p w14:paraId="7CD80233" w14:textId="77777777" w:rsidR="00623AAD" w:rsidRPr="00001AB8" w:rsidRDefault="00623AAD" w:rsidP="000421F8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57CFFDF0" w14:textId="77777777" w:rsidR="00001AB8" w:rsidRDefault="00001AB8" w:rsidP="00404B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416CBC" w14:textId="00D5E4B7" w:rsidR="00B448E5" w:rsidRDefault="00B448E5" w:rsidP="00404B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B448E5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B448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027DE">
        <w:rPr>
          <w:rFonts w:ascii="Times New Roman" w:hAnsi="Times New Roman" w:cs="Times New Roman"/>
          <w:sz w:val="28"/>
          <w:szCs w:val="28"/>
        </w:rPr>
        <w:t>омплекс</w:t>
      </w:r>
      <w:r w:rsidR="00A24308">
        <w:rPr>
          <w:rFonts w:ascii="Times New Roman" w:hAnsi="Times New Roman" w:cs="Times New Roman"/>
          <w:sz w:val="28"/>
          <w:szCs w:val="28"/>
        </w:rPr>
        <w:t>а</w:t>
      </w:r>
      <w:r w:rsidRPr="007027DE">
        <w:rPr>
          <w:rFonts w:ascii="Times New Roman" w:hAnsi="Times New Roman" w:cs="Times New Roman"/>
          <w:sz w:val="28"/>
          <w:szCs w:val="28"/>
        </w:rPr>
        <w:t xml:space="preserve"> процессных мероприятий «Организация и развитие транспортного обслуживания населения Липецкой области»</w:t>
      </w:r>
      <w:r w:rsidRPr="00B448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 о</w:t>
      </w:r>
      <w:r w:rsidRPr="00B448E5">
        <w:rPr>
          <w:rFonts w:ascii="Times New Roman" w:hAnsi="Times New Roman" w:cs="Times New Roman"/>
          <w:sz w:val="28"/>
          <w:szCs w:val="28"/>
        </w:rPr>
        <w:t>беспечение доступности и качества транспортных услуг для населения</w:t>
      </w:r>
      <w:r>
        <w:rPr>
          <w:rFonts w:ascii="Times New Roman" w:hAnsi="Times New Roman" w:cs="Times New Roman"/>
          <w:sz w:val="28"/>
          <w:szCs w:val="28"/>
        </w:rPr>
        <w:t>. Показатели задачи</w:t>
      </w:r>
      <w:r w:rsidR="00B2380D">
        <w:rPr>
          <w:rFonts w:ascii="Times New Roman" w:hAnsi="Times New Roman" w:cs="Times New Roman"/>
          <w:sz w:val="28"/>
          <w:szCs w:val="28"/>
        </w:rPr>
        <w:t xml:space="preserve"> </w:t>
      </w:r>
      <w:r w:rsidR="003B212B">
        <w:rPr>
          <w:rFonts w:ascii="Times New Roman" w:hAnsi="Times New Roman" w:cs="Times New Roman"/>
          <w:sz w:val="28"/>
          <w:szCs w:val="28"/>
        </w:rPr>
        <w:t>разделены</w:t>
      </w:r>
      <w:r w:rsidR="00B2380D">
        <w:rPr>
          <w:rFonts w:ascii="Times New Roman" w:hAnsi="Times New Roman" w:cs="Times New Roman"/>
          <w:sz w:val="28"/>
          <w:szCs w:val="28"/>
        </w:rPr>
        <w:t xml:space="preserve"> по видам транспорта общего пользования, существующим в области: автомобильному, железнодорожному</w:t>
      </w:r>
      <w:r w:rsidR="00DD23ED">
        <w:rPr>
          <w:rFonts w:ascii="Times New Roman" w:hAnsi="Times New Roman" w:cs="Times New Roman"/>
          <w:sz w:val="28"/>
          <w:szCs w:val="28"/>
        </w:rPr>
        <w:t xml:space="preserve"> и</w:t>
      </w:r>
      <w:r w:rsidR="00B2380D">
        <w:rPr>
          <w:rFonts w:ascii="Times New Roman" w:hAnsi="Times New Roman" w:cs="Times New Roman"/>
          <w:sz w:val="28"/>
          <w:szCs w:val="28"/>
        </w:rPr>
        <w:t xml:space="preserve"> воздушному.</w:t>
      </w:r>
      <w:r w:rsidR="00C77309">
        <w:rPr>
          <w:rFonts w:ascii="Times New Roman" w:hAnsi="Times New Roman" w:cs="Times New Roman"/>
          <w:sz w:val="28"/>
          <w:szCs w:val="28"/>
        </w:rPr>
        <w:t xml:space="preserve"> Финансирование основных мероприятий по годам реализации запланировано исходя из </w:t>
      </w:r>
      <w:r w:rsidR="002051B4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C77309" w:rsidRPr="00C77309">
        <w:rPr>
          <w:rFonts w:ascii="Times New Roman" w:hAnsi="Times New Roman" w:cs="Times New Roman"/>
          <w:sz w:val="28"/>
          <w:szCs w:val="28"/>
        </w:rPr>
        <w:t>областно</w:t>
      </w:r>
      <w:r w:rsidR="002051B4">
        <w:rPr>
          <w:rFonts w:ascii="Times New Roman" w:hAnsi="Times New Roman" w:cs="Times New Roman"/>
          <w:sz w:val="28"/>
          <w:szCs w:val="28"/>
        </w:rPr>
        <w:t>го</w:t>
      </w:r>
      <w:r w:rsidR="00C77309" w:rsidRPr="00C77309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2051B4">
        <w:rPr>
          <w:rFonts w:ascii="Times New Roman" w:hAnsi="Times New Roman" w:cs="Times New Roman"/>
          <w:sz w:val="28"/>
          <w:szCs w:val="28"/>
        </w:rPr>
        <w:t>а</w:t>
      </w:r>
      <w:r w:rsidR="00C77309" w:rsidRPr="00C77309">
        <w:rPr>
          <w:rFonts w:ascii="Times New Roman" w:hAnsi="Times New Roman" w:cs="Times New Roman"/>
          <w:sz w:val="28"/>
          <w:szCs w:val="28"/>
        </w:rPr>
        <w:t xml:space="preserve"> на 202</w:t>
      </w:r>
      <w:r w:rsidR="002051B4">
        <w:rPr>
          <w:rFonts w:ascii="Times New Roman" w:hAnsi="Times New Roman" w:cs="Times New Roman"/>
          <w:sz w:val="28"/>
          <w:szCs w:val="28"/>
        </w:rPr>
        <w:t>4</w:t>
      </w:r>
      <w:r w:rsidR="00C77309" w:rsidRPr="00C77309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051B4">
        <w:rPr>
          <w:rFonts w:ascii="Times New Roman" w:hAnsi="Times New Roman" w:cs="Times New Roman"/>
          <w:sz w:val="28"/>
          <w:szCs w:val="28"/>
        </w:rPr>
        <w:t>4</w:t>
      </w:r>
      <w:r w:rsidR="00C77309" w:rsidRPr="00C77309">
        <w:rPr>
          <w:rFonts w:ascii="Times New Roman" w:hAnsi="Times New Roman" w:cs="Times New Roman"/>
          <w:sz w:val="28"/>
          <w:szCs w:val="28"/>
        </w:rPr>
        <w:t xml:space="preserve"> и 202</w:t>
      </w:r>
      <w:r w:rsidR="002051B4">
        <w:rPr>
          <w:rFonts w:ascii="Times New Roman" w:hAnsi="Times New Roman" w:cs="Times New Roman"/>
          <w:sz w:val="28"/>
          <w:szCs w:val="28"/>
        </w:rPr>
        <w:t>6</w:t>
      </w:r>
      <w:r w:rsidR="00C77309" w:rsidRPr="00C77309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C77309">
        <w:rPr>
          <w:rFonts w:ascii="Times New Roman" w:hAnsi="Times New Roman" w:cs="Times New Roman"/>
          <w:sz w:val="28"/>
          <w:szCs w:val="28"/>
        </w:rPr>
        <w:t>.</w:t>
      </w:r>
    </w:p>
    <w:p w14:paraId="53CB9A4B" w14:textId="77777777" w:rsidR="002051B4" w:rsidRDefault="002051B4" w:rsidP="00404B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D3184B" w14:textId="5C20E112" w:rsidR="00B2380D" w:rsidRDefault="00C606DE" w:rsidP="00404B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24308">
        <w:rPr>
          <w:rFonts w:ascii="Times New Roman" w:hAnsi="Times New Roman" w:cs="Times New Roman"/>
          <w:sz w:val="28"/>
          <w:szCs w:val="28"/>
        </w:rPr>
        <w:t>оказателем работы автомобильного транспорта определена д</w:t>
      </w:r>
      <w:r w:rsidR="00A24308" w:rsidRPr="00A24308">
        <w:rPr>
          <w:rFonts w:ascii="Times New Roman" w:hAnsi="Times New Roman" w:cs="Times New Roman"/>
          <w:sz w:val="28"/>
          <w:szCs w:val="28"/>
        </w:rPr>
        <w:t>оля рейсов, фактически выполненных в соответствии с расписанием при осуществлении регулярных перевозок пассажиров автомобильным транспортом на межмуниципальных маршрутах регулярных перевозок по регулируемым тарифам, к общему количеству рейсов, установленных расписанием</w:t>
      </w:r>
      <w:r w:rsidR="00A24308">
        <w:rPr>
          <w:rFonts w:ascii="Times New Roman" w:hAnsi="Times New Roman" w:cs="Times New Roman"/>
          <w:sz w:val="28"/>
          <w:szCs w:val="28"/>
        </w:rPr>
        <w:t>.</w:t>
      </w:r>
      <w:r w:rsidR="00A5271D">
        <w:rPr>
          <w:rFonts w:ascii="Times New Roman" w:hAnsi="Times New Roman" w:cs="Times New Roman"/>
          <w:sz w:val="28"/>
          <w:szCs w:val="28"/>
        </w:rPr>
        <w:t xml:space="preserve"> Значение показателя в 2030 году запланировано равным 97%.</w:t>
      </w:r>
    </w:p>
    <w:p w14:paraId="21568AC6" w14:textId="4EBDF8B4" w:rsidR="00A5271D" w:rsidRDefault="00A5271D" w:rsidP="00404B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Характеристикой основного мероприятия «</w:t>
      </w:r>
      <w:r w:rsidRPr="00A5271D">
        <w:rPr>
          <w:rFonts w:ascii="Times New Roman" w:hAnsi="Times New Roman" w:cs="Times New Roman"/>
          <w:sz w:val="28"/>
          <w:szCs w:val="28"/>
        </w:rPr>
        <w:t>Организовано транспортное обслуживание населения автомобильным и городским наземным электрическим транспортом</w:t>
      </w:r>
      <w:r>
        <w:rPr>
          <w:rFonts w:ascii="Times New Roman" w:hAnsi="Times New Roman" w:cs="Times New Roman"/>
          <w:sz w:val="28"/>
          <w:szCs w:val="28"/>
        </w:rPr>
        <w:t xml:space="preserve">» является количество </w:t>
      </w:r>
      <w:r w:rsidRPr="00A5271D">
        <w:rPr>
          <w:rFonts w:ascii="Times New Roman" w:hAnsi="Times New Roman" w:cs="Times New Roman"/>
          <w:sz w:val="28"/>
          <w:szCs w:val="28"/>
        </w:rPr>
        <w:t>межмуниципальных маршрутов на автомобильном транспорте</w:t>
      </w:r>
      <w:r>
        <w:rPr>
          <w:rFonts w:ascii="Times New Roman" w:hAnsi="Times New Roman" w:cs="Times New Roman"/>
          <w:sz w:val="28"/>
          <w:szCs w:val="28"/>
        </w:rPr>
        <w:t>. Планируется, что значение характеристики к 2030 году составит 113 маршрутов. В рамках основного мероприятия запланирована реализация следующих мероприятий:</w:t>
      </w:r>
    </w:p>
    <w:p w14:paraId="72B63631" w14:textId="77777777" w:rsidR="00C77309" w:rsidRDefault="00A5271D" w:rsidP="00404B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A5271D">
        <w:rPr>
          <w:rFonts w:ascii="Times New Roman" w:hAnsi="Times New Roman" w:cs="Times New Roman"/>
          <w:sz w:val="28"/>
          <w:szCs w:val="28"/>
        </w:rPr>
        <w:t>рганизованы регулярные перевозки автомобильным транспортом по регулируемым тарифам по межмуниципальным маршрутам</w:t>
      </w:r>
      <w:r w:rsidR="00C773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730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еализация </w:t>
      </w:r>
      <w:r w:rsidR="00C77309">
        <w:rPr>
          <w:rFonts w:ascii="Times New Roman" w:hAnsi="Times New Roman" w:cs="Times New Roman"/>
          <w:sz w:val="28"/>
          <w:szCs w:val="28"/>
        </w:rPr>
        <w:t>будет осуществляться путем выделения из областного бюджета ассигнований на закупку услуг по перевозке пассажиров на указанных маршрутах;</w:t>
      </w:r>
    </w:p>
    <w:p w14:paraId="68FAF8DD" w14:textId="4B5675FE" w:rsidR="00A5271D" w:rsidRDefault="00C77309" w:rsidP="00404B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C77309">
        <w:rPr>
          <w:rFonts w:ascii="Times New Roman" w:hAnsi="Times New Roman" w:cs="Times New Roman"/>
          <w:sz w:val="28"/>
          <w:szCs w:val="28"/>
        </w:rPr>
        <w:t xml:space="preserve">сполнены обязательства </w:t>
      </w:r>
      <w:proofErr w:type="spellStart"/>
      <w:r w:rsidRPr="00C77309"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 w:rsidRPr="00C77309">
        <w:rPr>
          <w:rFonts w:ascii="Times New Roman" w:hAnsi="Times New Roman" w:cs="Times New Roman"/>
          <w:sz w:val="28"/>
          <w:szCs w:val="28"/>
        </w:rPr>
        <w:t xml:space="preserve"> по концессионному соглашению о создании, реконструкции и эксплуатации объектов транспортной инфраструктуры и технологически связанных с ними транспортных средств, обеспечивающих деятельность, связанную с перевозками пассажиров транспортом общего пользования в муниципальном образовании</w:t>
      </w:r>
      <w:r>
        <w:rPr>
          <w:rFonts w:ascii="Times New Roman" w:hAnsi="Times New Roman" w:cs="Times New Roman"/>
          <w:sz w:val="28"/>
          <w:szCs w:val="28"/>
        </w:rPr>
        <w:t xml:space="preserve">. Реализация будет осуществляться путем выделения из областного бюджета межбюджетных трансфертов городу Липецку. </w:t>
      </w:r>
      <w:r w:rsidRPr="00C77309">
        <w:rPr>
          <w:rFonts w:ascii="Times New Roman" w:hAnsi="Times New Roman" w:cs="Times New Roman"/>
          <w:sz w:val="28"/>
          <w:szCs w:val="28"/>
        </w:rPr>
        <w:t>Финансирование по годам реализации запланировано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концессионным соглашением;</w:t>
      </w:r>
    </w:p>
    <w:p w14:paraId="494BD41F" w14:textId="2014AA07" w:rsidR="00373C05" w:rsidRDefault="00373C05" w:rsidP="00404B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373C05">
        <w:rPr>
          <w:rFonts w:ascii="Times New Roman" w:hAnsi="Times New Roman" w:cs="Times New Roman"/>
          <w:sz w:val="28"/>
          <w:szCs w:val="28"/>
        </w:rPr>
        <w:t>роведены конкурсы профессионального мастерства работников транспортной отрасли</w:t>
      </w:r>
      <w:r>
        <w:rPr>
          <w:rFonts w:ascii="Times New Roman" w:hAnsi="Times New Roman" w:cs="Times New Roman"/>
          <w:sz w:val="28"/>
          <w:szCs w:val="28"/>
        </w:rPr>
        <w:t>. Реализация будет осуществляться путем организации конкурсов профессионального мастерства работников предприятий и организаций автомобильного и городского наземного электрического транспорта. Победителям конкурсов будут выплачиваться премии из областного бюджета</w:t>
      </w:r>
      <w:r w:rsidR="000B30E5">
        <w:rPr>
          <w:rFonts w:ascii="Times New Roman" w:hAnsi="Times New Roman" w:cs="Times New Roman"/>
          <w:sz w:val="28"/>
          <w:szCs w:val="28"/>
        </w:rPr>
        <w:t>.</w:t>
      </w:r>
    </w:p>
    <w:p w14:paraId="44EB2196" w14:textId="77777777" w:rsidR="002051B4" w:rsidRDefault="002051B4" w:rsidP="00404B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157AA1" w14:textId="3828DA8B" w:rsidR="00373C05" w:rsidRDefault="00C606DE" w:rsidP="00404B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73C05" w:rsidRPr="00373C05">
        <w:rPr>
          <w:rFonts w:ascii="Times New Roman" w:hAnsi="Times New Roman" w:cs="Times New Roman"/>
          <w:sz w:val="28"/>
          <w:szCs w:val="28"/>
        </w:rPr>
        <w:t xml:space="preserve">оказателем работы </w:t>
      </w:r>
      <w:r w:rsidR="00373C05">
        <w:rPr>
          <w:rFonts w:ascii="Times New Roman" w:hAnsi="Times New Roman" w:cs="Times New Roman"/>
          <w:sz w:val="28"/>
          <w:szCs w:val="28"/>
        </w:rPr>
        <w:t>железнодорожного</w:t>
      </w:r>
      <w:r w:rsidR="00373C05" w:rsidRPr="00373C05">
        <w:rPr>
          <w:rFonts w:ascii="Times New Roman" w:hAnsi="Times New Roman" w:cs="Times New Roman"/>
          <w:sz w:val="28"/>
          <w:szCs w:val="28"/>
        </w:rPr>
        <w:t xml:space="preserve"> транспорта</w:t>
      </w:r>
      <w:r w:rsidR="00373C05">
        <w:rPr>
          <w:rFonts w:ascii="Times New Roman" w:hAnsi="Times New Roman" w:cs="Times New Roman"/>
          <w:sz w:val="28"/>
          <w:szCs w:val="28"/>
        </w:rPr>
        <w:t xml:space="preserve"> определено к</w:t>
      </w:r>
      <w:r w:rsidR="00373C05" w:rsidRPr="00373C05">
        <w:rPr>
          <w:rFonts w:ascii="Times New Roman" w:hAnsi="Times New Roman" w:cs="Times New Roman"/>
          <w:sz w:val="28"/>
          <w:szCs w:val="28"/>
        </w:rPr>
        <w:t>оличество пригородных поездов на железнодорожном транспорте</w:t>
      </w:r>
      <w:r w:rsidR="00373C05">
        <w:rPr>
          <w:rFonts w:ascii="Times New Roman" w:hAnsi="Times New Roman" w:cs="Times New Roman"/>
          <w:sz w:val="28"/>
          <w:szCs w:val="28"/>
        </w:rPr>
        <w:t xml:space="preserve">. </w:t>
      </w:r>
      <w:r w:rsidR="00373C05" w:rsidRPr="00373C05">
        <w:rPr>
          <w:rFonts w:ascii="Times New Roman" w:hAnsi="Times New Roman" w:cs="Times New Roman"/>
          <w:sz w:val="28"/>
          <w:szCs w:val="28"/>
        </w:rPr>
        <w:t xml:space="preserve">Значение показателя в 2030 году запланировано равным </w:t>
      </w:r>
      <w:r w:rsidR="00373C05">
        <w:rPr>
          <w:rFonts w:ascii="Times New Roman" w:hAnsi="Times New Roman" w:cs="Times New Roman"/>
          <w:sz w:val="28"/>
          <w:szCs w:val="28"/>
        </w:rPr>
        <w:t>29 поездов</w:t>
      </w:r>
      <w:r w:rsidR="00373C05" w:rsidRPr="00373C05">
        <w:rPr>
          <w:rFonts w:ascii="Times New Roman" w:hAnsi="Times New Roman" w:cs="Times New Roman"/>
          <w:sz w:val="28"/>
          <w:szCs w:val="28"/>
        </w:rPr>
        <w:t>.</w:t>
      </w:r>
    </w:p>
    <w:p w14:paraId="1964F4D0" w14:textId="45437388" w:rsidR="00B448E5" w:rsidRDefault="00373C05" w:rsidP="00404B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C05">
        <w:rPr>
          <w:rFonts w:ascii="Times New Roman" w:hAnsi="Times New Roman" w:cs="Times New Roman"/>
          <w:sz w:val="28"/>
          <w:szCs w:val="28"/>
        </w:rPr>
        <w:t>Характеристикой основного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73C05">
        <w:rPr>
          <w:rFonts w:ascii="Times New Roman" w:hAnsi="Times New Roman" w:cs="Times New Roman"/>
          <w:sz w:val="28"/>
          <w:szCs w:val="28"/>
        </w:rPr>
        <w:t>Организовано транспортное обслуживание населения железнодорожным транспортом в пригородном сообщении</w:t>
      </w:r>
      <w:r>
        <w:rPr>
          <w:rFonts w:ascii="Times New Roman" w:hAnsi="Times New Roman" w:cs="Times New Roman"/>
          <w:sz w:val="28"/>
          <w:szCs w:val="28"/>
        </w:rPr>
        <w:t>» является в</w:t>
      </w:r>
      <w:r w:rsidRPr="00373C05">
        <w:rPr>
          <w:rFonts w:ascii="Times New Roman" w:hAnsi="Times New Roman" w:cs="Times New Roman"/>
          <w:sz w:val="28"/>
          <w:szCs w:val="28"/>
        </w:rPr>
        <w:t>ыполнение графика движения пригородных поездов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73C05">
        <w:rPr>
          <w:rFonts w:ascii="Times New Roman" w:hAnsi="Times New Roman" w:cs="Times New Roman"/>
          <w:sz w:val="28"/>
          <w:szCs w:val="28"/>
        </w:rPr>
        <w:t xml:space="preserve">Планируется, что значение характеристики к 2030 году составит </w:t>
      </w:r>
      <w:r>
        <w:rPr>
          <w:rFonts w:ascii="Times New Roman" w:hAnsi="Times New Roman" w:cs="Times New Roman"/>
          <w:sz w:val="28"/>
          <w:szCs w:val="28"/>
        </w:rPr>
        <w:t>98%</w:t>
      </w:r>
      <w:r w:rsidRPr="00373C05">
        <w:rPr>
          <w:rFonts w:ascii="Times New Roman" w:hAnsi="Times New Roman" w:cs="Times New Roman"/>
          <w:sz w:val="28"/>
          <w:szCs w:val="28"/>
        </w:rPr>
        <w:t>. В рамках основного мероприятия запланирована реализация следующ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373C05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73C05">
        <w:rPr>
          <w:rFonts w:ascii="Times New Roman" w:hAnsi="Times New Roman" w:cs="Times New Roman"/>
          <w:sz w:val="28"/>
          <w:szCs w:val="28"/>
        </w:rPr>
        <w:t>:</w:t>
      </w:r>
    </w:p>
    <w:p w14:paraId="46BFAA7E" w14:textId="237B9353" w:rsidR="004F59BF" w:rsidRDefault="000238C0" w:rsidP="00404B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238C0">
        <w:rPr>
          <w:rFonts w:ascii="Times New Roman" w:hAnsi="Times New Roman" w:cs="Times New Roman"/>
          <w:sz w:val="28"/>
          <w:szCs w:val="28"/>
        </w:rPr>
        <w:t>рганизованы перевозки железнодорожным транспортом общего пользования в пригородном сообщении по регулируемым тарифам</w:t>
      </w:r>
      <w:r>
        <w:rPr>
          <w:rFonts w:ascii="Times New Roman" w:hAnsi="Times New Roman" w:cs="Times New Roman"/>
          <w:sz w:val="28"/>
          <w:szCs w:val="28"/>
        </w:rPr>
        <w:t xml:space="preserve">. Реализация будет осуществляться путем предоставления субсидий пассажирским компаниям на возмещение недополученных доходов в связи с установлением тарифов на перевозку ниже экономически обоснованного уровня. </w:t>
      </w:r>
    </w:p>
    <w:p w14:paraId="09EF0B9B" w14:textId="77777777" w:rsidR="00F56359" w:rsidRDefault="00F56359" w:rsidP="00404B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9693CE" w14:textId="51890EFF" w:rsidR="00F56359" w:rsidRPr="004177B2" w:rsidRDefault="00C606DE" w:rsidP="00F563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56359" w:rsidRPr="004177B2">
        <w:rPr>
          <w:rFonts w:ascii="Times New Roman" w:hAnsi="Times New Roman" w:cs="Times New Roman"/>
          <w:sz w:val="28"/>
          <w:szCs w:val="28"/>
        </w:rPr>
        <w:t xml:space="preserve">оказателем работы воздушного транспорта определено </w:t>
      </w:r>
      <w:r w:rsidR="00B764CA" w:rsidRPr="004177B2">
        <w:rPr>
          <w:rFonts w:ascii="Times New Roman" w:hAnsi="Times New Roman" w:cs="Times New Roman"/>
          <w:sz w:val="28"/>
          <w:szCs w:val="28"/>
        </w:rPr>
        <w:t>количество пассажиров, обслуженных аэропортами области</w:t>
      </w:r>
      <w:r w:rsidR="00F56359" w:rsidRPr="004177B2">
        <w:rPr>
          <w:rFonts w:ascii="Times New Roman" w:hAnsi="Times New Roman" w:cs="Times New Roman"/>
          <w:sz w:val="28"/>
          <w:szCs w:val="28"/>
        </w:rPr>
        <w:t xml:space="preserve">. Значение показателя в 2030 году запланировано равным </w:t>
      </w:r>
      <w:r w:rsidR="004177B2">
        <w:rPr>
          <w:rFonts w:ascii="Times New Roman" w:hAnsi="Times New Roman" w:cs="Times New Roman"/>
          <w:sz w:val="28"/>
          <w:szCs w:val="28"/>
        </w:rPr>
        <w:t>90,0 тыс. чел.</w:t>
      </w:r>
    </w:p>
    <w:p w14:paraId="53B11BB4" w14:textId="15424A14" w:rsidR="00F56359" w:rsidRPr="004177B2" w:rsidRDefault="00F56359" w:rsidP="00F563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7B2">
        <w:rPr>
          <w:rFonts w:ascii="Times New Roman" w:hAnsi="Times New Roman" w:cs="Times New Roman"/>
          <w:sz w:val="28"/>
          <w:szCs w:val="28"/>
        </w:rPr>
        <w:t>Характеристикой основного мероприятия «</w:t>
      </w:r>
      <w:r w:rsidR="004177B2" w:rsidRPr="004177B2">
        <w:rPr>
          <w:rFonts w:ascii="Times New Roman" w:hAnsi="Times New Roman" w:cs="Times New Roman"/>
          <w:sz w:val="28"/>
          <w:szCs w:val="28"/>
        </w:rPr>
        <w:t>Организовано транспортное обслуживание населения воздушным транспортом</w:t>
      </w:r>
      <w:r w:rsidRPr="004177B2">
        <w:rPr>
          <w:rFonts w:ascii="Times New Roman" w:hAnsi="Times New Roman" w:cs="Times New Roman"/>
          <w:sz w:val="28"/>
          <w:szCs w:val="28"/>
        </w:rPr>
        <w:t xml:space="preserve">» является </w:t>
      </w:r>
      <w:r w:rsidR="004177B2">
        <w:rPr>
          <w:rFonts w:ascii="Times New Roman" w:hAnsi="Times New Roman" w:cs="Times New Roman"/>
          <w:sz w:val="28"/>
          <w:szCs w:val="28"/>
        </w:rPr>
        <w:t>с</w:t>
      </w:r>
      <w:r w:rsidR="004177B2" w:rsidRPr="004177B2">
        <w:rPr>
          <w:rFonts w:ascii="Times New Roman" w:hAnsi="Times New Roman" w:cs="Times New Roman"/>
          <w:sz w:val="28"/>
          <w:szCs w:val="28"/>
        </w:rPr>
        <w:t>охранение объемов перевозки пассажиров воздушным транспортом на уровне не ниже 2022 года</w:t>
      </w:r>
      <w:r w:rsidRPr="004177B2">
        <w:rPr>
          <w:rFonts w:ascii="Times New Roman" w:hAnsi="Times New Roman" w:cs="Times New Roman"/>
          <w:sz w:val="28"/>
          <w:szCs w:val="28"/>
        </w:rPr>
        <w:t xml:space="preserve">. Планируется, что значение характеристики к 2030 году составит </w:t>
      </w:r>
      <w:r w:rsidR="004177B2">
        <w:rPr>
          <w:rFonts w:ascii="Times New Roman" w:hAnsi="Times New Roman" w:cs="Times New Roman"/>
          <w:sz w:val="28"/>
          <w:szCs w:val="28"/>
        </w:rPr>
        <w:t>100</w:t>
      </w:r>
      <w:r w:rsidRPr="004177B2">
        <w:rPr>
          <w:rFonts w:ascii="Times New Roman" w:hAnsi="Times New Roman" w:cs="Times New Roman"/>
          <w:sz w:val="28"/>
          <w:szCs w:val="28"/>
        </w:rPr>
        <w:t>%. В рамках основного мероприятия запланирована реализация следующего мероприятия:</w:t>
      </w:r>
    </w:p>
    <w:p w14:paraId="4C80A860" w14:textId="1DDAAC09" w:rsidR="00F56359" w:rsidRPr="00373C05" w:rsidRDefault="00F35639" w:rsidP="004177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F35639">
        <w:rPr>
          <w:rFonts w:ascii="Times New Roman" w:hAnsi="Times New Roman" w:cs="Times New Roman"/>
          <w:sz w:val="28"/>
          <w:szCs w:val="28"/>
        </w:rPr>
        <w:t>рганизованы региональные воздушные перевозки пассажиров с территории Липецкой области</w:t>
      </w:r>
      <w:r w:rsidR="00F56359" w:rsidRPr="004177B2">
        <w:rPr>
          <w:rFonts w:ascii="Times New Roman" w:hAnsi="Times New Roman" w:cs="Times New Roman"/>
          <w:sz w:val="28"/>
          <w:szCs w:val="28"/>
        </w:rPr>
        <w:t>.</w:t>
      </w:r>
      <w:r w:rsidR="00F56359">
        <w:rPr>
          <w:rFonts w:ascii="Times New Roman" w:hAnsi="Times New Roman" w:cs="Times New Roman"/>
          <w:sz w:val="28"/>
          <w:szCs w:val="28"/>
        </w:rPr>
        <w:t xml:space="preserve"> </w:t>
      </w:r>
      <w:r w:rsidRPr="00F35639">
        <w:rPr>
          <w:rFonts w:ascii="Times New Roman" w:hAnsi="Times New Roman" w:cs="Times New Roman"/>
          <w:sz w:val="28"/>
          <w:szCs w:val="28"/>
        </w:rPr>
        <w:t>Реализация будет осуществляться путем предоставления субсидий</w:t>
      </w:r>
      <w:r>
        <w:rPr>
          <w:rFonts w:ascii="Times New Roman" w:hAnsi="Times New Roman" w:cs="Times New Roman"/>
          <w:sz w:val="28"/>
          <w:szCs w:val="28"/>
        </w:rPr>
        <w:t xml:space="preserve"> авиакомпаниям на возмещение недополученных доходов, связанных с перевозкой пассажиров по тарифам не выше уровня, устанавливаемого Правительством РФ.</w:t>
      </w:r>
    </w:p>
    <w:p w14:paraId="06D5AA28" w14:textId="77777777" w:rsidR="002051B4" w:rsidRDefault="002051B4" w:rsidP="002051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C4742D" w14:textId="24164606" w:rsidR="002051B4" w:rsidRDefault="002051B4" w:rsidP="002051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В рамках к</w:t>
      </w:r>
      <w:r w:rsidRPr="007027DE">
        <w:rPr>
          <w:rFonts w:ascii="Times New Roman" w:hAnsi="Times New Roman" w:cs="Times New Roman"/>
          <w:sz w:val="28"/>
          <w:szCs w:val="28"/>
        </w:rPr>
        <w:t>омплекс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027DE">
        <w:rPr>
          <w:rFonts w:ascii="Times New Roman" w:hAnsi="Times New Roman" w:cs="Times New Roman"/>
          <w:sz w:val="28"/>
          <w:szCs w:val="28"/>
        </w:rPr>
        <w:t xml:space="preserve"> процессных мероприятий «</w:t>
      </w:r>
      <w:r w:rsidRPr="002051B4">
        <w:rPr>
          <w:rFonts w:ascii="Times New Roman" w:hAnsi="Times New Roman" w:cs="Times New Roman"/>
          <w:sz w:val="28"/>
          <w:szCs w:val="28"/>
        </w:rPr>
        <w:t>Обеспечение деятельности управления дорог и транспорта Липецкой области и подведомственных учреждений</w:t>
      </w:r>
      <w:r w:rsidRPr="007027D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финансируется содержание управления дорог и транспорта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0B30E5">
        <w:rPr>
          <w:rFonts w:ascii="Times New Roman" w:hAnsi="Times New Roman" w:cs="Times New Roman"/>
          <w:sz w:val="28"/>
          <w:szCs w:val="28"/>
        </w:rPr>
        <w:t>областн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B30E5">
        <w:rPr>
          <w:rFonts w:ascii="Times New Roman" w:hAnsi="Times New Roman" w:cs="Times New Roman"/>
          <w:sz w:val="28"/>
          <w:szCs w:val="28"/>
        </w:rPr>
        <w:t xml:space="preserve"> казенн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B30E5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B30E5">
        <w:rPr>
          <w:rFonts w:ascii="Times New Roman" w:hAnsi="Times New Roman" w:cs="Times New Roman"/>
          <w:sz w:val="28"/>
          <w:szCs w:val="28"/>
        </w:rPr>
        <w:t xml:space="preserve"> в сфере транспорта</w:t>
      </w:r>
      <w:r>
        <w:rPr>
          <w:rFonts w:ascii="Times New Roman" w:hAnsi="Times New Roman" w:cs="Times New Roman"/>
          <w:sz w:val="28"/>
          <w:szCs w:val="28"/>
        </w:rPr>
        <w:t xml:space="preserve"> – ОКУ «Агентство автомобильного транспорта Липецкой области».</w:t>
      </w:r>
    </w:p>
    <w:p w14:paraId="329CE8AA" w14:textId="77777777" w:rsidR="00F56359" w:rsidRDefault="00F56359" w:rsidP="00404B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8FD020" w14:textId="2E678014" w:rsidR="003B212B" w:rsidRDefault="002051B4" w:rsidP="00404B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B212B">
        <w:rPr>
          <w:rFonts w:ascii="Times New Roman" w:hAnsi="Times New Roman" w:cs="Times New Roman"/>
          <w:sz w:val="28"/>
          <w:szCs w:val="28"/>
        </w:rPr>
        <w:t>. Задачей к</w:t>
      </w:r>
      <w:r w:rsidR="003B212B" w:rsidRPr="007027DE">
        <w:rPr>
          <w:rFonts w:ascii="Times New Roman" w:hAnsi="Times New Roman" w:cs="Times New Roman"/>
          <w:sz w:val="28"/>
          <w:szCs w:val="28"/>
        </w:rPr>
        <w:t>омплекс</w:t>
      </w:r>
      <w:r w:rsidR="003B212B">
        <w:rPr>
          <w:rFonts w:ascii="Times New Roman" w:hAnsi="Times New Roman" w:cs="Times New Roman"/>
          <w:sz w:val="28"/>
          <w:szCs w:val="28"/>
        </w:rPr>
        <w:t>а</w:t>
      </w:r>
      <w:r w:rsidR="003B212B" w:rsidRPr="007027DE">
        <w:rPr>
          <w:rFonts w:ascii="Times New Roman" w:hAnsi="Times New Roman" w:cs="Times New Roman"/>
          <w:sz w:val="28"/>
          <w:szCs w:val="28"/>
        </w:rPr>
        <w:t xml:space="preserve"> процессных мероприятий «Расширение использования природного газа в качестве моторного топлива в Липецкой области»</w:t>
      </w:r>
      <w:r w:rsidR="003B212B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3B212B" w:rsidRPr="003B212B">
        <w:t xml:space="preserve"> </w:t>
      </w:r>
      <w:r w:rsidR="003B212B">
        <w:rPr>
          <w:rFonts w:ascii="Times New Roman" w:hAnsi="Times New Roman" w:cs="Times New Roman"/>
          <w:sz w:val="28"/>
          <w:szCs w:val="28"/>
        </w:rPr>
        <w:t>с</w:t>
      </w:r>
      <w:r w:rsidR="003B212B" w:rsidRPr="003B212B">
        <w:rPr>
          <w:rFonts w:ascii="Times New Roman" w:hAnsi="Times New Roman" w:cs="Times New Roman"/>
          <w:sz w:val="28"/>
          <w:szCs w:val="28"/>
        </w:rPr>
        <w:t>оздание условий для приоритетного использования автотранспортными средствами природного газа в качестве моторного топлива</w:t>
      </w:r>
      <w:r w:rsidR="003B212B">
        <w:rPr>
          <w:rFonts w:ascii="Times New Roman" w:hAnsi="Times New Roman" w:cs="Times New Roman"/>
          <w:sz w:val="28"/>
          <w:szCs w:val="28"/>
        </w:rPr>
        <w:t xml:space="preserve">. </w:t>
      </w:r>
      <w:r w:rsidR="003B212B" w:rsidRPr="003B212B">
        <w:rPr>
          <w:rFonts w:ascii="Times New Roman" w:hAnsi="Times New Roman" w:cs="Times New Roman"/>
          <w:sz w:val="28"/>
          <w:szCs w:val="28"/>
        </w:rPr>
        <w:t xml:space="preserve">Показатели задачи </w:t>
      </w:r>
      <w:r w:rsidR="003B212B">
        <w:rPr>
          <w:rFonts w:ascii="Times New Roman" w:hAnsi="Times New Roman" w:cs="Times New Roman"/>
          <w:sz w:val="28"/>
          <w:szCs w:val="28"/>
        </w:rPr>
        <w:t xml:space="preserve">разделены по </w:t>
      </w:r>
      <w:r w:rsidR="00C606DE">
        <w:rPr>
          <w:rFonts w:ascii="Times New Roman" w:hAnsi="Times New Roman" w:cs="Times New Roman"/>
          <w:sz w:val="28"/>
          <w:szCs w:val="28"/>
        </w:rPr>
        <w:t>видам деятельности: переоборудование транспорта и развитие заправочной инфраструктуры</w:t>
      </w:r>
      <w:r w:rsidR="003B212B">
        <w:rPr>
          <w:rFonts w:ascii="Times New Roman" w:hAnsi="Times New Roman" w:cs="Times New Roman"/>
          <w:sz w:val="28"/>
          <w:szCs w:val="28"/>
        </w:rPr>
        <w:t>.</w:t>
      </w:r>
      <w:r w:rsidR="003B212B" w:rsidRPr="003B212B">
        <w:rPr>
          <w:rFonts w:ascii="Times New Roman" w:hAnsi="Times New Roman" w:cs="Times New Roman"/>
          <w:sz w:val="28"/>
          <w:szCs w:val="28"/>
        </w:rPr>
        <w:t xml:space="preserve"> </w:t>
      </w:r>
      <w:r w:rsidRPr="002051B4">
        <w:rPr>
          <w:rFonts w:ascii="Times New Roman" w:hAnsi="Times New Roman" w:cs="Times New Roman"/>
          <w:sz w:val="28"/>
          <w:szCs w:val="28"/>
        </w:rPr>
        <w:t>Финансирование основных мероприятий по годам реализации запланировано исходя из проекта областного бюджета на 2024 год и на пл</w:t>
      </w:r>
      <w:r>
        <w:rPr>
          <w:rFonts w:ascii="Times New Roman" w:hAnsi="Times New Roman" w:cs="Times New Roman"/>
          <w:sz w:val="28"/>
          <w:szCs w:val="28"/>
        </w:rPr>
        <w:t>ановый период 2024 и 2026 годов</w:t>
      </w:r>
      <w:r w:rsidR="003B212B" w:rsidRPr="003B212B">
        <w:rPr>
          <w:rFonts w:ascii="Times New Roman" w:hAnsi="Times New Roman" w:cs="Times New Roman"/>
          <w:sz w:val="28"/>
          <w:szCs w:val="28"/>
        </w:rPr>
        <w:t>.</w:t>
      </w:r>
    </w:p>
    <w:p w14:paraId="79D97D02" w14:textId="77777777" w:rsidR="003B212B" w:rsidRDefault="003B212B" w:rsidP="00404B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E739E0" w14:textId="2C5B8989" w:rsidR="00C606DE" w:rsidRDefault="00C606DE" w:rsidP="00404B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 «</w:t>
      </w:r>
      <w:r w:rsidRPr="00C606DE">
        <w:rPr>
          <w:rFonts w:ascii="Times New Roman" w:hAnsi="Times New Roman" w:cs="Times New Roman"/>
          <w:sz w:val="28"/>
          <w:szCs w:val="28"/>
        </w:rPr>
        <w:t>Количество транспортных средств, переоборудованных на использование природного газа (метана) в качестве моторного топлива</w:t>
      </w:r>
      <w:r>
        <w:rPr>
          <w:rFonts w:ascii="Times New Roman" w:hAnsi="Times New Roman" w:cs="Times New Roman"/>
          <w:sz w:val="28"/>
          <w:szCs w:val="28"/>
        </w:rPr>
        <w:t xml:space="preserve">» отражает выполнение управлением дорог и транспорта мероприятий по поддержке организаций и индивидуальных предпринимателей, осуществляющих работы по переоборудованию. Значение показателя запланировано в соответствии в Соглашением о предоставлении субсидий из федерального бюджета </w:t>
      </w:r>
      <w:r w:rsidRPr="00C606DE">
        <w:rPr>
          <w:rFonts w:ascii="Times New Roman" w:hAnsi="Times New Roman" w:cs="Times New Roman"/>
          <w:sz w:val="28"/>
          <w:szCs w:val="28"/>
        </w:rPr>
        <w:t xml:space="preserve">бюджету субъекта Российской Федерации, заключенным между </w:t>
      </w:r>
      <w:r>
        <w:rPr>
          <w:rFonts w:ascii="Times New Roman" w:hAnsi="Times New Roman" w:cs="Times New Roman"/>
          <w:sz w:val="28"/>
          <w:szCs w:val="28"/>
        </w:rPr>
        <w:t>Минэнерго</w:t>
      </w:r>
      <w:r w:rsidRPr="00C606DE">
        <w:rPr>
          <w:rFonts w:ascii="Times New Roman" w:hAnsi="Times New Roman" w:cs="Times New Roman"/>
          <w:sz w:val="28"/>
          <w:szCs w:val="28"/>
        </w:rPr>
        <w:t xml:space="preserve"> России и Правительством Липецкой области.</w:t>
      </w:r>
    </w:p>
    <w:p w14:paraId="279DB003" w14:textId="713FF408" w:rsidR="003B212B" w:rsidRDefault="00C606DE" w:rsidP="00404B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DE">
        <w:rPr>
          <w:rFonts w:ascii="Times New Roman" w:hAnsi="Times New Roman" w:cs="Times New Roman"/>
          <w:sz w:val="28"/>
          <w:szCs w:val="28"/>
        </w:rPr>
        <w:t xml:space="preserve">Характеристикой основного мероприятия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606DE">
        <w:rPr>
          <w:rFonts w:ascii="Times New Roman" w:hAnsi="Times New Roman" w:cs="Times New Roman"/>
          <w:sz w:val="28"/>
          <w:szCs w:val="28"/>
        </w:rPr>
        <w:t>Обеспечена реализация мероприятий, направленных на стимулирование приобретения пассажирских транспортных средств, работающих на компримированном природном газе, переоборудование транспортных средств на использование природного газа (метана) в качестве моторного топлива</w:t>
      </w:r>
      <w:r>
        <w:rPr>
          <w:rFonts w:ascii="Times New Roman" w:hAnsi="Times New Roman" w:cs="Times New Roman"/>
          <w:sz w:val="28"/>
          <w:szCs w:val="28"/>
        </w:rPr>
        <w:t xml:space="preserve">» является </w:t>
      </w:r>
      <w:r w:rsidR="002051B4">
        <w:rPr>
          <w:rFonts w:ascii="Times New Roman" w:hAnsi="Times New Roman" w:cs="Times New Roman"/>
          <w:sz w:val="28"/>
          <w:szCs w:val="28"/>
        </w:rPr>
        <w:t>у</w:t>
      </w:r>
      <w:r w:rsidR="002051B4" w:rsidRPr="002051B4">
        <w:rPr>
          <w:rFonts w:ascii="Times New Roman" w:hAnsi="Times New Roman" w:cs="Times New Roman"/>
          <w:sz w:val="28"/>
          <w:szCs w:val="28"/>
        </w:rPr>
        <w:t>величение объема природного газа, израсходованного на работу автотранспорта, к базовому периоду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606DE">
        <w:rPr>
          <w:rFonts w:ascii="Times New Roman" w:hAnsi="Times New Roman" w:cs="Times New Roman"/>
          <w:sz w:val="28"/>
          <w:szCs w:val="28"/>
        </w:rPr>
        <w:t xml:space="preserve">Планируется, что значение характеристики к 2030 году составит </w:t>
      </w:r>
      <w:r w:rsidR="002051B4">
        <w:rPr>
          <w:rFonts w:ascii="Times New Roman" w:hAnsi="Times New Roman" w:cs="Times New Roman"/>
          <w:sz w:val="28"/>
          <w:szCs w:val="28"/>
        </w:rPr>
        <w:t>385%</w:t>
      </w:r>
      <w:r w:rsidRPr="00C606DE">
        <w:rPr>
          <w:rFonts w:ascii="Times New Roman" w:hAnsi="Times New Roman" w:cs="Times New Roman"/>
          <w:sz w:val="28"/>
          <w:szCs w:val="28"/>
        </w:rPr>
        <w:t>. В рамках основного мероприятия запланирована реализация следующего мероприятия:</w:t>
      </w:r>
    </w:p>
    <w:p w14:paraId="74545A38" w14:textId="5C7FFB6F" w:rsidR="00A33949" w:rsidRDefault="00A33949" w:rsidP="00404B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33949">
        <w:rPr>
          <w:rFonts w:ascii="Times New Roman" w:hAnsi="Times New Roman" w:cs="Times New Roman"/>
          <w:sz w:val="28"/>
          <w:szCs w:val="28"/>
        </w:rPr>
        <w:t>казана поддержка юридическим лицам и индивидуальным предпринимателям на переоборудование существующей автомобильной техники, включая общественный транспорт и коммунальную технику, для использования природного газа в качестве топлива</w:t>
      </w:r>
      <w:r>
        <w:rPr>
          <w:rFonts w:ascii="Times New Roman" w:hAnsi="Times New Roman" w:cs="Times New Roman"/>
          <w:sz w:val="28"/>
          <w:szCs w:val="28"/>
        </w:rPr>
        <w:t xml:space="preserve">. Реализация будет осуществляться путем предоставления субсидий на условиях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федеральным бюджетом на возмещение части затрат по переоборудованию.</w:t>
      </w:r>
    </w:p>
    <w:p w14:paraId="34DDCA1C" w14:textId="77777777" w:rsidR="00A33949" w:rsidRDefault="00A33949" w:rsidP="00404B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9F6685" w14:textId="0A263A04" w:rsidR="00A33949" w:rsidRDefault="00A33949" w:rsidP="00404B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«</w:t>
      </w:r>
      <w:r w:rsidRPr="00A33949">
        <w:rPr>
          <w:rFonts w:ascii="Times New Roman" w:hAnsi="Times New Roman" w:cs="Times New Roman"/>
          <w:sz w:val="28"/>
          <w:szCs w:val="28"/>
        </w:rPr>
        <w:t>Количество объектов газонаполнительных компрессионных станций, предназначенных для заправки транспортных средств</w:t>
      </w:r>
      <w:r>
        <w:rPr>
          <w:rFonts w:ascii="Times New Roman" w:hAnsi="Times New Roman" w:cs="Times New Roman"/>
          <w:sz w:val="28"/>
          <w:szCs w:val="28"/>
        </w:rPr>
        <w:t>» и «</w:t>
      </w:r>
      <w:r w:rsidRPr="00A33949">
        <w:rPr>
          <w:rFonts w:ascii="Times New Roman" w:hAnsi="Times New Roman" w:cs="Times New Roman"/>
          <w:sz w:val="28"/>
          <w:szCs w:val="28"/>
        </w:rPr>
        <w:t>Количество схем территориального размещения объектов газозаправочных инфраструктур</w:t>
      </w:r>
      <w:r>
        <w:rPr>
          <w:rFonts w:ascii="Times New Roman" w:hAnsi="Times New Roman" w:cs="Times New Roman"/>
          <w:sz w:val="28"/>
          <w:szCs w:val="28"/>
        </w:rPr>
        <w:t xml:space="preserve">» отражают выполнение управлением энергетики и тарифов мероприятий по поддержке организаций и индивидуальных предпринимателей, осуществляющих работы по проектированию и строительству </w:t>
      </w:r>
      <w:r w:rsidRPr="00A33949">
        <w:rPr>
          <w:rFonts w:ascii="Times New Roman" w:hAnsi="Times New Roman" w:cs="Times New Roman"/>
          <w:sz w:val="28"/>
          <w:szCs w:val="28"/>
        </w:rPr>
        <w:t>объектов газозаправочных инфраструктур</w:t>
      </w:r>
      <w:r>
        <w:rPr>
          <w:rFonts w:ascii="Times New Roman" w:hAnsi="Times New Roman" w:cs="Times New Roman"/>
          <w:sz w:val="28"/>
          <w:szCs w:val="28"/>
        </w:rPr>
        <w:t xml:space="preserve">. Значения показателей запланированы в соответствии в Соглашением о предоставлении субсидий из федерального бюджета </w:t>
      </w:r>
      <w:r w:rsidRPr="00C606DE">
        <w:rPr>
          <w:rFonts w:ascii="Times New Roman" w:hAnsi="Times New Roman" w:cs="Times New Roman"/>
          <w:sz w:val="28"/>
          <w:szCs w:val="28"/>
        </w:rPr>
        <w:t xml:space="preserve">бюджету субъекта Российской Федерации, заключенным между </w:t>
      </w:r>
      <w:r>
        <w:rPr>
          <w:rFonts w:ascii="Times New Roman" w:hAnsi="Times New Roman" w:cs="Times New Roman"/>
          <w:sz w:val="28"/>
          <w:szCs w:val="28"/>
        </w:rPr>
        <w:t>Минэнерго</w:t>
      </w:r>
      <w:r w:rsidRPr="00C606DE">
        <w:rPr>
          <w:rFonts w:ascii="Times New Roman" w:hAnsi="Times New Roman" w:cs="Times New Roman"/>
          <w:sz w:val="28"/>
          <w:szCs w:val="28"/>
        </w:rPr>
        <w:t xml:space="preserve"> России и Правительством Липецкой области.</w:t>
      </w:r>
    </w:p>
    <w:p w14:paraId="778C57E2" w14:textId="3FA32AA2" w:rsidR="00A33949" w:rsidRDefault="00A33949" w:rsidP="00404B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49">
        <w:rPr>
          <w:rFonts w:ascii="Times New Roman" w:hAnsi="Times New Roman" w:cs="Times New Roman"/>
          <w:sz w:val="28"/>
          <w:szCs w:val="28"/>
        </w:rPr>
        <w:t>Характеристикой основного мероприятия «Обеспечено развитие сети объектов газозаправочной инфраструктуры» является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A33949">
        <w:rPr>
          <w:rFonts w:ascii="Times New Roman" w:hAnsi="Times New Roman" w:cs="Times New Roman"/>
          <w:sz w:val="28"/>
          <w:szCs w:val="28"/>
        </w:rPr>
        <w:t>оличество объектов газозаправочной инфраструктуры, реализующих природный газ в качестве моторного топлива, нарастающим итогом</w:t>
      </w:r>
      <w:r>
        <w:rPr>
          <w:rFonts w:ascii="Times New Roman" w:hAnsi="Times New Roman" w:cs="Times New Roman"/>
          <w:sz w:val="28"/>
          <w:szCs w:val="28"/>
        </w:rPr>
        <w:t xml:space="preserve">, которое составит в 2030 году 13 ед. </w:t>
      </w:r>
      <w:r w:rsidRPr="00A33949">
        <w:rPr>
          <w:rFonts w:ascii="Times New Roman" w:hAnsi="Times New Roman" w:cs="Times New Roman"/>
          <w:sz w:val="28"/>
          <w:szCs w:val="28"/>
        </w:rPr>
        <w:t>В рамках основного мероприятия запланирована реализация следующ</w:t>
      </w:r>
      <w:r w:rsidR="002051B4">
        <w:rPr>
          <w:rFonts w:ascii="Times New Roman" w:hAnsi="Times New Roman" w:cs="Times New Roman"/>
          <w:sz w:val="28"/>
          <w:szCs w:val="28"/>
        </w:rPr>
        <w:t>его</w:t>
      </w:r>
      <w:r w:rsidRPr="00A33949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2051B4">
        <w:rPr>
          <w:rFonts w:ascii="Times New Roman" w:hAnsi="Times New Roman" w:cs="Times New Roman"/>
          <w:sz w:val="28"/>
          <w:szCs w:val="28"/>
        </w:rPr>
        <w:t>я</w:t>
      </w:r>
      <w:r w:rsidRPr="00A33949">
        <w:rPr>
          <w:rFonts w:ascii="Times New Roman" w:hAnsi="Times New Roman" w:cs="Times New Roman"/>
          <w:sz w:val="28"/>
          <w:szCs w:val="28"/>
        </w:rPr>
        <w:t>:</w:t>
      </w:r>
    </w:p>
    <w:p w14:paraId="15ADA1C6" w14:textId="1368D3D3" w:rsidR="00A33949" w:rsidRDefault="00750B4F" w:rsidP="00404B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750B4F">
        <w:rPr>
          <w:rFonts w:ascii="Times New Roman" w:hAnsi="Times New Roman" w:cs="Times New Roman"/>
          <w:sz w:val="28"/>
          <w:szCs w:val="28"/>
        </w:rPr>
        <w:t>казана поддержка юридическим лицам и индивидуальным предпринимателям на реализацию инвестиционных проектов по строительству объектов заправки транспортных средств природным газом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50B4F">
        <w:rPr>
          <w:rFonts w:ascii="Times New Roman" w:hAnsi="Times New Roman" w:cs="Times New Roman"/>
          <w:sz w:val="28"/>
          <w:szCs w:val="28"/>
        </w:rPr>
        <w:t>Реализация будет осуществляться путем предоставления субсидий</w:t>
      </w:r>
      <w:r>
        <w:rPr>
          <w:rFonts w:ascii="Times New Roman" w:hAnsi="Times New Roman" w:cs="Times New Roman"/>
          <w:sz w:val="28"/>
          <w:szCs w:val="28"/>
        </w:rPr>
        <w:t xml:space="preserve"> на возмещение части затрат по строительству</w:t>
      </w:r>
      <w:r w:rsidR="002051B4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26114233" w14:textId="3A1DD908" w:rsidR="00750B4F" w:rsidRPr="00373C05" w:rsidRDefault="00750B4F" w:rsidP="00404B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ABF475" w14:textId="77777777" w:rsidR="002051B4" w:rsidRPr="00CA261D" w:rsidRDefault="002051B4" w:rsidP="00AF19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051B4" w:rsidRPr="00CA261D" w:rsidSect="00CD5D7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848F0"/>
    <w:multiLevelType w:val="hybridMultilevel"/>
    <w:tmpl w:val="960E1828"/>
    <w:lvl w:ilvl="0" w:tplc="04190005">
      <w:numFmt w:val="decimal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30192"/>
    <w:multiLevelType w:val="multilevel"/>
    <w:tmpl w:val="A5F43316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5B505B4"/>
    <w:multiLevelType w:val="hybridMultilevel"/>
    <w:tmpl w:val="BD46B196"/>
    <w:lvl w:ilvl="0" w:tplc="D3AAC368">
      <w:start w:val="1"/>
      <w:numFmt w:val="decimal"/>
      <w:suff w:val="space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67D3CFC"/>
    <w:multiLevelType w:val="hybridMultilevel"/>
    <w:tmpl w:val="A8CC1EE4"/>
    <w:lvl w:ilvl="0" w:tplc="FFFFFFFF">
      <w:start w:val="1"/>
      <w:numFmt w:val="decimal"/>
      <w:suff w:val="space"/>
      <w:lvlText w:val="%1."/>
      <w:lvlJc w:val="left"/>
      <w:pPr>
        <w:ind w:left="19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F162506"/>
    <w:multiLevelType w:val="hybridMultilevel"/>
    <w:tmpl w:val="A8CC1EE4"/>
    <w:lvl w:ilvl="0" w:tplc="8786C08E">
      <w:start w:val="1"/>
      <w:numFmt w:val="decimal"/>
      <w:suff w:val="space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B4E5529"/>
    <w:multiLevelType w:val="hybridMultilevel"/>
    <w:tmpl w:val="50A07D28"/>
    <w:lvl w:ilvl="0" w:tplc="FF3A1924">
      <w:start w:val="1"/>
      <w:numFmt w:val="decimal"/>
      <w:suff w:val="space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6" w15:restartNumberingAfterBreak="0">
    <w:nsid w:val="4F6E0501"/>
    <w:multiLevelType w:val="hybridMultilevel"/>
    <w:tmpl w:val="8086309A"/>
    <w:lvl w:ilvl="0" w:tplc="2F2E45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5DE4BAE"/>
    <w:multiLevelType w:val="hybridMultilevel"/>
    <w:tmpl w:val="04E40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0B58C8"/>
    <w:multiLevelType w:val="hybridMultilevel"/>
    <w:tmpl w:val="697AE1C4"/>
    <w:lvl w:ilvl="0" w:tplc="1B0AB9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7537445"/>
    <w:multiLevelType w:val="hybridMultilevel"/>
    <w:tmpl w:val="2A9E4CB2"/>
    <w:lvl w:ilvl="0" w:tplc="C17E9F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8"/>
  </w:num>
  <w:num w:numId="5">
    <w:abstractNumId w:val="4"/>
  </w:num>
  <w:num w:numId="6">
    <w:abstractNumId w:val="9"/>
  </w:num>
  <w:num w:numId="7">
    <w:abstractNumId w:val="3"/>
  </w:num>
  <w:num w:numId="8">
    <w:abstractNumId w:val="2"/>
  </w:num>
  <w:num w:numId="9">
    <w:abstractNumId w:val="1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D9A"/>
    <w:rsid w:val="00001AB8"/>
    <w:rsid w:val="0000730C"/>
    <w:rsid w:val="000238C0"/>
    <w:rsid w:val="0002660A"/>
    <w:rsid w:val="0003410B"/>
    <w:rsid w:val="000421F8"/>
    <w:rsid w:val="000472A6"/>
    <w:rsid w:val="0005253F"/>
    <w:rsid w:val="000578A8"/>
    <w:rsid w:val="00076B05"/>
    <w:rsid w:val="00087105"/>
    <w:rsid w:val="0009083A"/>
    <w:rsid w:val="00097CE9"/>
    <w:rsid w:val="000A0252"/>
    <w:rsid w:val="000B30E5"/>
    <w:rsid w:val="000B547E"/>
    <w:rsid w:val="000D3BA4"/>
    <w:rsid w:val="000E0760"/>
    <w:rsid w:val="000E2A2E"/>
    <w:rsid w:val="00101514"/>
    <w:rsid w:val="00112F30"/>
    <w:rsid w:val="0011502A"/>
    <w:rsid w:val="00135015"/>
    <w:rsid w:val="001368E4"/>
    <w:rsid w:val="00155A2C"/>
    <w:rsid w:val="00155D8E"/>
    <w:rsid w:val="001714E0"/>
    <w:rsid w:val="00176255"/>
    <w:rsid w:val="0018213C"/>
    <w:rsid w:val="00190F93"/>
    <w:rsid w:val="001A50FA"/>
    <w:rsid w:val="001B6D2F"/>
    <w:rsid w:val="001D7B82"/>
    <w:rsid w:val="001E4033"/>
    <w:rsid w:val="001F1866"/>
    <w:rsid w:val="001F7A63"/>
    <w:rsid w:val="0020147D"/>
    <w:rsid w:val="002051B4"/>
    <w:rsid w:val="00205453"/>
    <w:rsid w:val="0023536E"/>
    <w:rsid w:val="00241A25"/>
    <w:rsid w:val="00246C5A"/>
    <w:rsid w:val="0025533B"/>
    <w:rsid w:val="00290CAB"/>
    <w:rsid w:val="002C3722"/>
    <w:rsid w:val="002D391D"/>
    <w:rsid w:val="002E55BA"/>
    <w:rsid w:val="002F0CE5"/>
    <w:rsid w:val="002F397D"/>
    <w:rsid w:val="00316590"/>
    <w:rsid w:val="003255D0"/>
    <w:rsid w:val="00325F0D"/>
    <w:rsid w:val="00326CE4"/>
    <w:rsid w:val="00343243"/>
    <w:rsid w:val="00346145"/>
    <w:rsid w:val="00371B77"/>
    <w:rsid w:val="00373C05"/>
    <w:rsid w:val="00376A8C"/>
    <w:rsid w:val="00380B60"/>
    <w:rsid w:val="00382C01"/>
    <w:rsid w:val="003832CC"/>
    <w:rsid w:val="00386083"/>
    <w:rsid w:val="00390094"/>
    <w:rsid w:val="003B0B1A"/>
    <w:rsid w:val="003B212B"/>
    <w:rsid w:val="003B501A"/>
    <w:rsid w:val="003C0C6D"/>
    <w:rsid w:val="003C6406"/>
    <w:rsid w:val="003E2B06"/>
    <w:rsid w:val="00400552"/>
    <w:rsid w:val="00404B09"/>
    <w:rsid w:val="00413720"/>
    <w:rsid w:val="004177B2"/>
    <w:rsid w:val="004256D9"/>
    <w:rsid w:val="00436F5E"/>
    <w:rsid w:val="00437C4C"/>
    <w:rsid w:val="004558C3"/>
    <w:rsid w:val="0046456D"/>
    <w:rsid w:val="004661A3"/>
    <w:rsid w:val="004729F0"/>
    <w:rsid w:val="004745D7"/>
    <w:rsid w:val="00483029"/>
    <w:rsid w:val="00483DF5"/>
    <w:rsid w:val="004949E0"/>
    <w:rsid w:val="004A22C5"/>
    <w:rsid w:val="004C49A5"/>
    <w:rsid w:val="004C7A7F"/>
    <w:rsid w:val="004D2F99"/>
    <w:rsid w:val="004D43DE"/>
    <w:rsid w:val="004F59BF"/>
    <w:rsid w:val="00502E4F"/>
    <w:rsid w:val="005223B7"/>
    <w:rsid w:val="0052243A"/>
    <w:rsid w:val="00535077"/>
    <w:rsid w:val="00545A98"/>
    <w:rsid w:val="00562B7A"/>
    <w:rsid w:val="00566890"/>
    <w:rsid w:val="0056698E"/>
    <w:rsid w:val="005708C4"/>
    <w:rsid w:val="00572C13"/>
    <w:rsid w:val="005859E2"/>
    <w:rsid w:val="00592C3C"/>
    <w:rsid w:val="00593A7B"/>
    <w:rsid w:val="00593F7B"/>
    <w:rsid w:val="00596924"/>
    <w:rsid w:val="005A76D0"/>
    <w:rsid w:val="005B2585"/>
    <w:rsid w:val="005C0C42"/>
    <w:rsid w:val="005C4616"/>
    <w:rsid w:val="005E71B4"/>
    <w:rsid w:val="006002F9"/>
    <w:rsid w:val="00611272"/>
    <w:rsid w:val="006126D9"/>
    <w:rsid w:val="006207B3"/>
    <w:rsid w:val="00623614"/>
    <w:rsid w:val="00623AAD"/>
    <w:rsid w:val="00623F57"/>
    <w:rsid w:val="00626B41"/>
    <w:rsid w:val="00633DD9"/>
    <w:rsid w:val="0066413D"/>
    <w:rsid w:val="0068005C"/>
    <w:rsid w:val="006852D4"/>
    <w:rsid w:val="006A6E89"/>
    <w:rsid w:val="006B0221"/>
    <w:rsid w:val="006B279A"/>
    <w:rsid w:val="006E3645"/>
    <w:rsid w:val="006F0F43"/>
    <w:rsid w:val="006F5798"/>
    <w:rsid w:val="007027DE"/>
    <w:rsid w:val="00717514"/>
    <w:rsid w:val="0073430E"/>
    <w:rsid w:val="00750B4F"/>
    <w:rsid w:val="007524F4"/>
    <w:rsid w:val="00764955"/>
    <w:rsid w:val="00784024"/>
    <w:rsid w:val="00784B1A"/>
    <w:rsid w:val="00796D75"/>
    <w:rsid w:val="007A06F2"/>
    <w:rsid w:val="007A2CDE"/>
    <w:rsid w:val="007B5B3F"/>
    <w:rsid w:val="007D7F4C"/>
    <w:rsid w:val="0080019B"/>
    <w:rsid w:val="00804DE1"/>
    <w:rsid w:val="0081600F"/>
    <w:rsid w:val="00830305"/>
    <w:rsid w:val="00836DE5"/>
    <w:rsid w:val="00836F34"/>
    <w:rsid w:val="00840F36"/>
    <w:rsid w:val="008511A1"/>
    <w:rsid w:val="00866CFF"/>
    <w:rsid w:val="00866FE4"/>
    <w:rsid w:val="00867F58"/>
    <w:rsid w:val="00881BEE"/>
    <w:rsid w:val="008879E0"/>
    <w:rsid w:val="008A20E6"/>
    <w:rsid w:val="008A783D"/>
    <w:rsid w:val="008B14E5"/>
    <w:rsid w:val="008B284F"/>
    <w:rsid w:val="008C3376"/>
    <w:rsid w:val="008D426C"/>
    <w:rsid w:val="008D4966"/>
    <w:rsid w:val="00930FBF"/>
    <w:rsid w:val="00950EF9"/>
    <w:rsid w:val="00965364"/>
    <w:rsid w:val="00991090"/>
    <w:rsid w:val="009A5510"/>
    <w:rsid w:val="009B434A"/>
    <w:rsid w:val="009B5A86"/>
    <w:rsid w:val="009D429E"/>
    <w:rsid w:val="009E0A94"/>
    <w:rsid w:val="009E2A44"/>
    <w:rsid w:val="009E3064"/>
    <w:rsid w:val="009F724A"/>
    <w:rsid w:val="00A043B9"/>
    <w:rsid w:val="00A22D7E"/>
    <w:rsid w:val="00A23D32"/>
    <w:rsid w:val="00A24308"/>
    <w:rsid w:val="00A33949"/>
    <w:rsid w:val="00A369E6"/>
    <w:rsid w:val="00A46745"/>
    <w:rsid w:val="00A4705A"/>
    <w:rsid w:val="00A5271D"/>
    <w:rsid w:val="00A5602D"/>
    <w:rsid w:val="00A84DB8"/>
    <w:rsid w:val="00A87C86"/>
    <w:rsid w:val="00A9024D"/>
    <w:rsid w:val="00A954DF"/>
    <w:rsid w:val="00AA50AF"/>
    <w:rsid w:val="00AA6C74"/>
    <w:rsid w:val="00AD196C"/>
    <w:rsid w:val="00AD3D32"/>
    <w:rsid w:val="00AE523F"/>
    <w:rsid w:val="00AF1972"/>
    <w:rsid w:val="00AF2623"/>
    <w:rsid w:val="00AF46D1"/>
    <w:rsid w:val="00AF5F5E"/>
    <w:rsid w:val="00B07284"/>
    <w:rsid w:val="00B2380D"/>
    <w:rsid w:val="00B448E5"/>
    <w:rsid w:val="00B61646"/>
    <w:rsid w:val="00B62589"/>
    <w:rsid w:val="00B639BC"/>
    <w:rsid w:val="00B67192"/>
    <w:rsid w:val="00B67AE1"/>
    <w:rsid w:val="00B71B86"/>
    <w:rsid w:val="00B764CA"/>
    <w:rsid w:val="00B772AF"/>
    <w:rsid w:val="00B80CBF"/>
    <w:rsid w:val="00B97264"/>
    <w:rsid w:val="00BA683F"/>
    <w:rsid w:val="00BB728D"/>
    <w:rsid w:val="00BE07C4"/>
    <w:rsid w:val="00BF4055"/>
    <w:rsid w:val="00C16C1B"/>
    <w:rsid w:val="00C20174"/>
    <w:rsid w:val="00C32236"/>
    <w:rsid w:val="00C32989"/>
    <w:rsid w:val="00C55906"/>
    <w:rsid w:val="00C606DE"/>
    <w:rsid w:val="00C74438"/>
    <w:rsid w:val="00C77309"/>
    <w:rsid w:val="00C85222"/>
    <w:rsid w:val="00C87663"/>
    <w:rsid w:val="00C95395"/>
    <w:rsid w:val="00CA0E4D"/>
    <w:rsid w:val="00CA261D"/>
    <w:rsid w:val="00CB1A75"/>
    <w:rsid w:val="00CC3A00"/>
    <w:rsid w:val="00CC74A1"/>
    <w:rsid w:val="00CD5B55"/>
    <w:rsid w:val="00CD5D73"/>
    <w:rsid w:val="00CE61C6"/>
    <w:rsid w:val="00D03E7D"/>
    <w:rsid w:val="00D209AF"/>
    <w:rsid w:val="00D231E1"/>
    <w:rsid w:val="00D25CEE"/>
    <w:rsid w:val="00D30E05"/>
    <w:rsid w:val="00D322AA"/>
    <w:rsid w:val="00D4364F"/>
    <w:rsid w:val="00D550DD"/>
    <w:rsid w:val="00D66684"/>
    <w:rsid w:val="00D71D6E"/>
    <w:rsid w:val="00D778B9"/>
    <w:rsid w:val="00D8114D"/>
    <w:rsid w:val="00DC0410"/>
    <w:rsid w:val="00DC097B"/>
    <w:rsid w:val="00DD23ED"/>
    <w:rsid w:val="00DF6605"/>
    <w:rsid w:val="00E3188A"/>
    <w:rsid w:val="00E37FED"/>
    <w:rsid w:val="00E5146D"/>
    <w:rsid w:val="00E5661D"/>
    <w:rsid w:val="00E60CE2"/>
    <w:rsid w:val="00E665DF"/>
    <w:rsid w:val="00E67CC2"/>
    <w:rsid w:val="00E7047C"/>
    <w:rsid w:val="00E94E29"/>
    <w:rsid w:val="00E95F35"/>
    <w:rsid w:val="00EA23DD"/>
    <w:rsid w:val="00ED5564"/>
    <w:rsid w:val="00ED567A"/>
    <w:rsid w:val="00EE010D"/>
    <w:rsid w:val="00EE62E0"/>
    <w:rsid w:val="00EF7B79"/>
    <w:rsid w:val="00F30672"/>
    <w:rsid w:val="00F35639"/>
    <w:rsid w:val="00F50F12"/>
    <w:rsid w:val="00F56359"/>
    <w:rsid w:val="00F604EE"/>
    <w:rsid w:val="00F648D0"/>
    <w:rsid w:val="00F87FB8"/>
    <w:rsid w:val="00F90500"/>
    <w:rsid w:val="00F94733"/>
    <w:rsid w:val="00F9558B"/>
    <w:rsid w:val="00FA11A8"/>
    <w:rsid w:val="00FC6AC2"/>
    <w:rsid w:val="00FD0F1F"/>
    <w:rsid w:val="00FD31B0"/>
    <w:rsid w:val="00FD3D9A"/>
    <w:rsid w:val="00FD5C62"/>
    <w:rsid w:val="00FE30F6"/>
    <w:rsid w:val="00FE74DC"/>
    <w:rsid w:val="00FF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145B7"/>
  <w15:chartTrackingRefBased/>
  <w15:docId w15:val="{B4D68CA8-FCBF-4799-802E-2A4CFCD78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1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8FD9B-6476-4A47-83F5-3B33B8279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9</Pages>
  <Words>3184</Words>
  <Characters>18151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Высочкина Ольга Александровна</cp:lastModifiedBy>
  <cp:revision>6</cp:revision>
  <dcterms:created xsi:type="dcterms:W3CDTF">2023-10-31T09:32:00Z</dcterms:created>
  <dcterms:modified xsi:type="dcterms:W3CDTF">2023-10-31T11:58:00Z</dcterms:modified>
</cp:coreProperties>
</file>