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5DE" w:rsidRPr="002775DE" w:rsidRDefault="002775DE" w:rsidP="002775D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75DE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2775DE" w:rsidRDefault="00E6334A" w:rsidP="00277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 </w:t>
      </w:r>
      <w:r w:rsidR="002775DE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D7832">
        <w:rPr>
          <w:rFonts w:ascii="Times New Roman" w:hAnsi="Times New Roman" w:cs="Times New Roman"/>
          <w:sz w:val="28"/>
          <w:szCs w:val="28"/>
        </w:rPr>
        <w:t xml:space="preserve"> </w:t>
      </w:r>
      <w:r w:rsidR="002775DE" w:rsidRPr="002775DE">
        <w:rPr>
          <w:rFonts w:ascii="Times New Roman" w:hAnsi="Times New Roman" w:cs="Times New Roman"/>
          <w:sz w:val="28"/>
          <w:szCs w:val="28"/>
        </w:rPr>
        <w:t>управления</w:t>
      </w:r>
    </w:p>
    <w:p w:rsidR="002775DE" w:rsidRPr="002775DE" w:rsidRDefault="002775DE" w:rsidP="00277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75DE">
        <w:rPr>
          <w:rFonts w:ascii="Times New Roman" w:hAnsi="Times New Roman" w:cs="Times New Roman"/>
          <w:sz w:val="28"/>
          <w:szCs w:val="28"/>
        </w:rPr>
        <w:t>дорог и транспорта</w:t>
      </w:r>
    </w:p>
    <w:p w:rsidR="002775DE" w:rsidRPr="002775DE" w:rsidRDefault="002775DE" w:rsidP="002775D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75DE">
        <w:rPr>
          <w:rFonts w:ascii="Times New Roman" w:hAnsi="Times New Roman" w:cs="Times New Roman"/>
          <w:sz w:val="28"/>
          <w:szCs w:val="28"/>
        </w:rPr>
        <w:t>Липецкой области</w:t>
      </w:r>
    </w:p>
    <w:p w:rsidR="002775DE" w:rsidRDefault="00E6334A" w:rsidP="00277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 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Мычелкин</w:t>
      </w:r>
      <w:proofErr w:type="spellEnd"/>
    </w:p>
    <w:p w:rsidR="002775DE" w:rsidRDefault="002775DE" w:rsidP="00277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5DE" w:rsidRPr="00BF0E73" w:rsidRDefault="002775DE" w:rsidP="002775DE">
      <w:pPr>
        <w:spacing w:after="0" w:line="240" w:lineRule="auto"/>
        <w:jc w:val="right"/>
        <w:rPr>
          <w:sz w:val="28"/>
          <w:szCs w:val="28"/>
        </w:rPr>
      </w:pPr>
    </w:p>
    <w:p w:rsidR="002775DE" w:rsidRDefault="009C20D5" w:rsidP="00460E49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4DA0">
        <w:rPr>
          <w:rFonts w:ascii="Times New Roman" w:eastAsia="Times New Roman" w:hAnsi="Times New Roman" w:cs="Times New Roman"/>
          <w:b/>
          <w:sz w:val="28"/>
          <w:szCs w:val="28"/>
        </w:rPr>
        <w:t>Доклад</w:t>
      </w:r>
    </w:p>
    <w:p w:rsidR="009C20D5" w:rsidRPr="00764DA0" w:rsidRDefault="00AD7832" w:rsidP="00460E49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2775DE">
        <w:rPr>
          <w:rFonts w:ascii="Times New Roman" w:eastAsia="Times New Roman" w:hAnsi="Times New Roman" w:cs="Times New Roman"/>
          <w:b/>
          <w:sz w:val="28"/>
          <w:szCs w:val="28"/>
        </w:rPr>
        <w:t>правления дорог и транспорта Липецкой области</w:t>
      </w:r>
    </w:p>
    <w:p w:rsidR="00A563FC" w:rsidRPr="00764DA0" w:rsidRDefault="002775DE" w:rsidP="00460E49">
      <w:pPr>
        <w:spacing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итогах реализации программы </w:t>
      </w:r>
      <w:r w:rsidR="00D64CCF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профилактики нарушений обязательных требований за 20</w:t>
      </w:r>
      <w:r w:rsidR="00E6334A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год.</w:t>
      </w:r>
    </w:p>
    <w:bookmarkEnd w:id="0"/>
    <w:p w:rsidR="00765E9E" w:rsidRDefault="002775DE" w:rsidP="00D64C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 проведения профилактики нарушений обязательных требований в сфере перевозки пассажиров и багажа легковым такси на территории Липецкой области и обеспечения сохранности автомобильных дорог регионального и межмуниципального значения Липецкой области на 20</w:t>
      </w:r>
      <w:r w:rsidR="00E6334A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D64CCF"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программа профилактики)</w:t>
      </w:r>
      <w:r w:rsidR="00AD78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90DFC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подготовлена</w:t>
      </w:r>
      <w:r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частью 1 статьи 8.2 </w:t>
      </w:r>
      <w:hyperlink r:id="rId6" w:history="1">
        <w:r w:rsidRPr="00D64CC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Федерального закона от 26</w:t>
        </w:r>
        <w:r w:rsidR="0009434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.12.</w:t>
        </w:r>
        <w:r w:rsidRPr="00D64CC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2008</w:t>
        </w:r>
        <w:r w:rsidR="0009434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 </w:t>
        </w:r>
        <w:r w:rsidRPr="00D64CC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</w:r>
      </w:hyperlink>
      <w:r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>, постановлением Правительства Российской Федерации от 26</w:t>
      </w:r>
      <w:r w:rsidR="0009434D">
        <w:rPr>
          <w:rFonts w:ascii="Times New Roman" w:eastAsia="Calibri" w:hAnsi="Times New Roman" w:cs="Times New Roman"/>
          <w:sz w:val="28"/>
          <w:szCs w:val="28"/>
          <w:lang w:eastAsia="en-US"/>
        </w:rPr>
        <w:t>.12.</w:t>
      </w:r>
      <w:r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>2018</w:t>
      </w:r>
      <w:r w:rsidR="0009434D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>года № 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</w:r>
      <w:r w:rsidR="00D64CCF"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65E9E" w:rsidRDefault="00765E9E" w:rsidP="00D64C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 профилактики</w:t>
      </w:r>
      <w:r w:rsidR="00C362B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890DFC" w:rsidRPr="00626D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разработан</w:t>
      </w:r>
      <w:r w:rsidR="00C362BE">
        <w:rPr>
          <w:rFonts w:ascii="Times New Roman" w:eastAsia="Calibri" w:hAnsi="Times New Roman" w:cs="Times New Roman"/>
          <w:sz w:val="28"/>
          <w:szCs w:val="28"/>
          <w:lang w:eastAsia="en-US"/>
        </w:rPr>
        <w:t>ная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осуществляемых У</w:t>
      </w:r>
      <w:r w:rsidR="00890DFC" w:rsidRPr="00626D99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правлением дорог и трансп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орта Липецкой области (далее – У</w:t>
      </w:r>
      <w:r w:rsidR="00890DFC" w:rsidRPr="00626D99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правление) государственных функций по региональному государственному контролю за соблюдением юридическими лицами и индивидуальными предпринимателями требований по перевозке пассажиров и багажа легковым такси на территории Липецкой области и региональному государственному надзору за обеспечением сохранности автомобильных дорог регионального и межмуниципального значения Липецкой области (далее - государственный контроль (надзор)</w:t>
      </w:r>
      <w:r w:rsidR="00C36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D64CCF" w:rsidRPr="00D64C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утверждена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приказом управления от </w:t>
      </w:r>
      <w:r w:rsidR="00E6334A">
        <w:rPr>
          <w:rFonts w:ascii="Times New Roman" w:eastAsia="Calibri" w:hAnsi="Times New Roman" w:cs="Times New Roman"/>
          <w:sz w:val="28"/>
          <w:szCs w:val="28"/>
          <w:lang w:eastAsia="en-US"/>
        </w:rPr>
        <w:t>19.12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.2019 года</w:t>
      </w:r>
      <w:r w:rsidR="00C36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6334A">
        <w:rPr>
          <w:rFonts w:ascii="Times New Roman" w:eastAsia="Calibri" w:hAnsi="Times New Roman" w:cs="Times New Roman"/>
          <w:sz w:val="28"/>
          <w:szCs w:val="28"/>
          <w:lang w:eastAsia="en-US"/>
        </w:rPr>
        <w:t>555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765E9E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размещена на официальном сайте управления (</w:t>
      </w:r>
      <w:hyperlink r:id="rId7" w:history="1">
        <w:r w:rsidRPr="00765E9E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www.transport-admlr.ru</w:t>
        </w:r>
      </w:hyperlink>
      <w:r w:rsidRPr="00765E9E">
        <w:rPr>
          <w:rFonts w:ascii="Times New Roman" w:eastAsia="Calibri" w:hAnsi="Times New Roman" w:cs="Times New Roman"/>
          <w:sz w:val="28"/>
          <w:szCs w:val="28"/>
          <w:lang w:eastAsia="en-US"/>
        </w:rPr>
        <w:t>) в информационно-телекоммуникационной сети «Интернет»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A04C4" w:rsidRPr="00EA04C4" w:rsidRDefault="00EA04C4" w:rsidP="00EA04C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ениям обязательных требований, У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правлением в 20</w:t>
      </w:r>
      <w:r w:rsidR="0078715C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проведены следующие мероприятия по профилактике нарушений обязательных требований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A04C4" w:rsidRPr="00EA04C4" w:rsidRDefault="00181125" w:rsidP="00EA04C4">
      <w:pPr>
        <w:tabs>
          <w:tab w:val="left" w:pos="10206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EA04C4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еречни нормативных правовых актов, содержащих обязательные требования, оценка соблюдения которых является предметом контроля (надзора), размещены в открыто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м доступе на официальном сайте У</w:t>
      </w:r>
      <w:r w:rsidR="00EA04C4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правления (</w:t>
      </w:r>
      <w:hyperlink r:id="rId8" w:history="1">
        <w:r w:rsidR="00EA04C4" w:rsidRPr="00EA04C4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www.transport-admlr.ru</w:t>
        </w:r>
      </w:hyperlink>
      <w:r w:rsidR="00EA04C4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) в информационно-телекоммуникационной сети «Интернет» и поддерживаются в актуальном состоянии</w:t>
      </w:r>
      <w:r w:rsidR="00241E8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A04C4" w:rsidRPr="00EA04C4" w:rsidRDefault="00EA04C4" w:rsidP="00EA04C4">
      <w:pPr>
        <w:tabs>
          <w:tab w:val="left" w:pos="10206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В 20</w:t>
      </w:r>
      <w:r w:rsidR="005C61FE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правлением внесены изменения в </w:t>
      </w:r>
      <w:r w:rsidR="003F1CB5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ереч</w:t>
      </w:r>
      <w:r w:rsidR="003F1CB5">
        <w:rPr>
          <w:rFonts w:ascii="Times New Roman" w:eastAsia="Calibri" w:hAnsi="Times New Roman" w:cs="Times New Roman"/>
          <w:sz w:val="28"/>
          <w:szCs w:val="28"/>
          <w:lang w:eastAsia="en-US"/>
        </w:rPr>
        <w:t>ень</w:t>
      </w:r>
      <w:r w:rsidR="00AD78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F1CB5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актов и порядка ведения Перечня актов, содержащих обязательные требования, соблюдение которых </w:t>
      </w:r>
      <w:r w:rsidR="003F1CB5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оценивается при осуществлении регионального государственного контроля в сфере перевозок пассажиров и багажа легковым такси</w:t>
      </w:r>
      <w:r w:rsidR="003F1C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утвержденный </w:t>
      </w:r>
      <w:r w:rsidR="003F1CB5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03.07.2017</w:t>
      </w:r>
      <w:r w:rsidR="003F1CB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F1CB5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года 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приказ</w:t>
      </w:r>
      <w:r w:rsidR="003F1CB5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правления №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225</w:t>
      </w:r>
      <w:r w:rsidR="003F1CB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907A5" w:rsidRDefault="00EA04C4" w:rsidP="00241E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С целью повышения правовой информированности хозяйствующих субъектов по вопросам проведения государственного контроля (надзора) в 20</w:t>
      </w:r>
      <w:r w:rsidR="00D42771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сотрудниками отдела </w:t>
      </w:r>
      <w:r w:rsidR="00D42771">
        <w:rPr>
          <w:rFonts w:ascii="Times New Roman" w:eastAsia="Calibri" w:hAnsi="Times New Roman" w:cs="Times New Roman"/>
          <w:sz w:val="28"/>
          <w:szCs w:val="28"/>
          <w:lang w:eastAsia="en-US"/>
        </w:rPr>
        <w:t>дорожной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кон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трольно-надзорной деятельности У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правления были проведены </w:t>
      </w:r>
      <w:r w:rsidR="00D42771">
        <w:rPr>
          <w:rFonts w:ascii="Times New Roman" w:eastAsia="Calibri" w:hAnsi="Times New Roman" w:cs="Times New Roman"/>
          <w:sz w:val="28"/>
          <w:szCs w:val="28"/>
          <w:lang w:eastAsia="en-US"/>
        </w:rPr>
        <w:t>два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семинар</w:t>
      </w:r>
      <w:r w:rsidR="00D42771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темы:</w:t>
      </w:r>
    </w:p>
    <w:p w:rsidR="00A907A5" w:rsidRDefault="00A907A5" w:rsidP="00241E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="00EA04C4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«Обязательные требования, соблюдение которых является предметом государственного контроля в сфере перевозок пассажиров и багажа легковым такси на территории Липецкой области»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41E8A" w:rsidRDefault="00A907A5" w:rsidP="00241E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="00EA04C4"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«Обязательные требования, соблюдение которых является предметом государственного надзора за обеспечением сохранности автомобильных дорог регионального и межмуниципального значения Липецкой области».</w:t>
      </w:r>
    </w:p>
    <w:p w:rsidR="008F6909" w:rsidRDefault="008F6909" w:rsidP="003326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семинарах обсуждались следующие </w:t>
      </w:r>
      <w:r w:rsidR="0033263D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вопросы:</w:t>
      </w:r>
    </w:p>
    <w:p w:rsidR="002E7B2B" w:rsidRPr="002E7B2B" w:rsidRDefault="002E7B2B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1. Правовое регулирование регионального государственного контроля в сфере перевозок пассажиров и багажа легковым такси;</w:t>
      </w:r>
    </w:p>
    <w:p w:rsidR="002E7B2B" w:rsidRPr="002E7B2B" w:rsidRDefault="002E7B2B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2. Особенности организации и проведения в 2020 г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оду</w:t>
      </w:r>
      <w:r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плановых проверок при осуществлении регионального государственного контроля в сфере перевозок пассажиров и багажа легковым такси в отношении субъектов малого предпринимательства;</w:t>
      </w:r>
    </w:p>
    <w:p w:rsidR="002E7B2B" w:rsidRPr="002E7B2B" w:rsidRDefault="00A94CA0" w:rsidP="00A94C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 Т</w:t>
      </w:r>
      <w:r w:rsidR="002E7B2B"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ипичные нарушения обязательных требований законодательства Российской Федерации в сфере перевозки пассажиров и багажа легковым такси на территории Липецкой области;</w:t>
      </w:r>
    </w:p>
    <w:p w:rsidR="002E7B2B" w:rsidRDefault="002E7B2B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4. Исполнение требований к обеспечению доступности для инвалидов объектов транспортной инфраструктуры и предоставляемых услуг</w:t>
      </w:r>
      <w:r w:rsidR="00B7112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E7B2B" w:rsidRPr="002E7B2B" w:rsidRDefault="00B7112F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. </w:t>
      </w:r>
      <w:r w:rsidR="002E7B2B"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регулирование регионального государственного надзора за обеспечением сохранности автомобильных дорог регионального и межмуниципального значения Липецкой области;</w:t>
      </w:r>
    </w:p>
    <w:p w:rsidR="002E7B2B" w:rsidRPr="002E7B2B" w:rsidRDefault="00B7112F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. </w:t>
      </w:r>
      <w:r w:rsidR="002E7B2B"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нормативных правовых актов, устанавливающих обязательные требования, соблюдение которых является предметом государственного надзора;</w:t>
      </w:r>
    </w:p>
    <w:p w:rsidR="002E7B2B" w:rsidRPr="002E7B2B" w:rsidRDefault="00B7112F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. </w:t>
      </w:r>
      <w:r w:rsidR="002E7B2B"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Типичные нарушения обязательных требований законодательства Российской Федерации в области осуществления деятельности, связанной с использованием автомобильных дорог регионального и межмуниципального значения Липецкой области;</w:t>
      </w:r>
    </w:p>
    <w:p w:rsidR="002E7B2B" w:rsidRDefault="00B7112F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2E7B2B" w:rsidRPr="002E7B2B">
        <w:rPr>
          <w:rFonts w:ascii="Times New Roman" w:eastAsia="Calibri" w:hAnsi="Times New Roman" w:cs="Times New Roman"/>
          <w:sz w:val="28"/>
          <w:szCs w:val="28"/>
          <w:lang w:eastAsia="en-US"/>
        </w:rPr>
        <w:t>. Проведение мероприятий по систематическому наблюдению за исполнением обязательных требований, анализу и прогнозированию состояния исполнения обязательных требований.</w:t>
      </w:r>
    </w:p>
    <w:p w:rsidR="00EA04C4" w:rsidRDefault="00EA04C4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о проведенных семинарах размещена на официальном сайте управления (</w:t>
      </w:r>
      <w:hyperlink r:id="rId9" w:history="1">
        <w:r w:rsidRPr="00EA04C4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http://transport-admlr.ru)</w:t>
        </w:r>
      </w:hyperlink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разделе «</w:t>
      </w:r>
      <w:r w:rsidR="00047B7A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Контрольно-надзорная деятельность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в подразделе </w:t>
      </w:r>
      <w:r w:rsidR="00047B7A" w:rsidRPr="00047B7A">
        <w:rPr>
          <w:rFonts w:ascii="Times New Roman" w:eastAsia="Calibri" w:hAnsi="Times New Roman" w:cs="Times New Roman"/>
          <w:sz w:val="28"/>
          <w:szCs w:val="28"/>
          <w:lang w:eastAsia="en-US"/>
        </w:rPr>
        <w:t>«Публичные мероприятия»</w:t>
      </w:r>
      <w:r w:rsidR="00F67B05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F67B05" w:rsidRPr="00EA04C4" w:rsidRDefault="00F67B05" w:rsidP="002E7B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7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связи с введением режима повышенной готовности на территории Липецкой области, утверждённого распоряжением администрации Липецкой 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области от 10 марта 2020 года № </w:t>
      </w:r>
      <w:r w:rsidRPr="00F67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102-р, и запретом на проведение публичных мероприятий в соответствии с постановлением администрации Липецкой 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области от 26 марта 2020 года № </w:t>
      </w:r>
      <w:r w:rsidRPr="00F67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159 «О дополнительных мерах по защите населения в связи с угрозой распространения новой </w:t>
      </w:r>
      <w:proofErr w:type="spellStart"/>
      <w:r w:rsidRPr="00F67B05">
        <w:rPr>
          <w:rFonts w:ascii="Times New Roman" w:eastAsia="Calibri" w:hAnsi="Times New Roman" w:cs="Times New Roman"/>
          <w:sz w:val="28"/>
          <w:szCs w:val="28"/>
          <w:lang w:eastAsia="en-US"/>
        </w:rPr>
        <w:t>коронавирусной</w:t>
      </w:r>
      <w:proofErr w:type="spellEnd"/>
      <w:r w:rsidRPr="00F67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инфекции (2019-nCoV) в Липецкой области», 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F67B05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правлением принято решение отложить проведение семинаров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предусмотренны</w:t>
      </w:r>
      <w:r w:rsidR="00AD7832"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программой профилактики на 2020</w:t>
      </w:r>
      <w:r w:rsidR="00AD78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Pr="00F67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полного снятия ограничительных мер.</w:t>
      </w:r>
    </w:p>
    <w:p w:rsidR="00EA04C4" w:rsidRDefault="00EA04C4" w:rsidP="00241E8A">
      <w:pPr>
        <w:widowControl w:val="0"/>
        <w:spacing w:before="240" w:line="240" w:lineRule="auto"/>
        <w:ind w:right="2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Управлением в 20</w:t>
      </w:r>
      <w:r w:rsidR="00047B7A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подготовлены руководства по соблюдению обязательных требований при осуществлении регионального государственного контроля в сфере перевозок пассажиров и багажа легковым такси и регионального государственного надзора за обеспечением сохранности автомобильных дорог регионального или межмуниципального значения Липецкой области и размещены на официальном сайте управления (</w:t>
      </w:r>
      <w:hyperlink r:id="rId10" w:history="1">
        <w:r w:rsidRPr="00EA04C4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http://transport-admlr.ru)</w:t>
        </w:r>
      </w:hyperlink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разделе «</w:t>
      </w:r>
      <w:r w:rsidR="00047B7A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Контрольно-надзорная деятельность</w:t>
      </w:r>
      <w:r w:rsidRPr="00EA04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061B07" w:rsidRPr="00061B07">
        <w:rPr>
          <w:rFonts w:ascii="Times New Roman" w:eastAsia="Calibri" w:hAnsi="Times New Roman" w:cs="Times New Roman"/>
          <w:sz w:val="28"/>
          <w:szCs w:val="28"/>
          <w:lang w:eastAsia="en-US"/>
        </w:rPr>
        <w:t>в подразделе «Обязательные требования»</w:t>
      </w:r>
      <w:r w:rsidR="00C27D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9434D" w:rsidRDefault="0009434D" w:rsidP="000943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 исполнение п</w:t>
      </w:r>
      <w:r w:rsidR="00D96471">
        <w:rPr>
          <w:rFonts w:ascii="Times New Roman" w:eastAsia="Calibri" w:hAnsi="Times New Roman" w:cs="Times New Roman"/>
          <w:sz w:val="28"/>
          <w:szCs w:val="28"/>
          <w:lang w:eastAsia="en-US"/>
        </w:rPr>
        <w:t>ункта</w:t>
      </w:r>
      <w:r w:rsidR="00241E8A" w:rsidRPr="000943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 ч</w:t>
      </w:r>
      <w:r w:rsidR="00D96471">
        <w:rPr>
          <w:rFonts w:ascii="Times New Roman" w:eastAsia="Calibri" w:hAnsi="Times New Roman" w:cs="Times New Roman"/>
          <w:sz w:val="28"/>
          <w:szCs w:val="28"/>
          <w:lang w:eastAsia="en-US"/>
        </w:rPr>
        <w:t>асти</w:t>
      </w:r>
      <w:r w:rsidR="00241E8A" w:rsidRPr="000943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 ст</w:t>
      </w:r>
      <w:r w:rsidR="00D96471">
        <w:rPr>
          <w:rFonts w:ascii="Times New Roman" w:eastAsia="Calibri" w:hAnsi="Times New Roman" w:cs="Times New Roman"/>
          <w:sz w:val="28"/>
          <w:szCs w:val="28"/>
          <w:lang w:eastAsia="en-US"/>
        </w:rPr>
        <w:t>атьи</w:t>
      </w:r>
      <w:r w:rsidR="00241E8A" w:rsidRPr="000943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8.2 </w:t>
      </w:r>
      <w:hyperlink r:id="rId11" w:history="1">
        <w:r w:rsidR="00241E8A" w:rsidRPr="0009434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Федерального закона № </w:t>
        </w:r>
        <w:r w:rsidR="008F6909" w:rsidRPr="0009434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294-ФЗ</w:t>
        </w:r>
      </w:hyperlink>
      <w:r w:rsidR="00AD7832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r w:rsidR="00241E8A" w:rsidRPr="000943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постановлением Правительства Российской Федерации № 1680 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8F6909" w:rsidRPr="0009434D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правлением проведена работа по обобщению и анализу правоприменительной практики контрольно-надзорной деятельности в сфере перевозок пассажиров и багажа легковым такси на территории Липецкой области и обеспечения сохранности автомобильных дорог регионального и межмуниципального значения Липецкой области за 20</w:t>
      </w:r>
      <w:r w:rsidR="00FC7FED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="008F6909" w:rsidRPr="000943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год. Результаты работы 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обобщению и анализу правоприменительной практики контрольно-надзорной деятельности</w:t>
      </w:r>
      <w:r w:rsidR="008F6909" w:rsidRPr="000943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утверждены приказом управления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Pr="00765E9E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официальном сайте У</w:t>
      </w:r>
      <w:r w:rsidRPr="00765E9E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правления (</w:t>
      </w:r>
      <w:hyperlink r:id="rId12" w:history="1">
        <w:r w:rsidRPr="00765E9E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www.transport-admlr.ru</w:t>
        </w:r>
      </w:hyperlink>
      <w:r w:rsidRPr="00765E9E">
        <w:rPr>
          <w:rFonts w:ascii="Times New Roman" w:eastAsia="Calibri" w:hAnsi="Times New Roman" w:cs="Times New Roman"/>
          <w:sz w:val="28"/>
          <w:szCs w:val="28"/>
          <w:lang w:eastAsia="en-US"/>
        </w:rPr>
        <w:t>) в сети «Интернет»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E45BD" w:rsidRDefault="005E45BD" w:rsidP="005E45BD">
      <w:pPr>
        <w:widowControl w:val="0"/>
        <w:spacing w:after="0" w:line="240" w:lineRule="auto"/>
        <w:ind w:right="2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отчетном периоде </w:t>
      </w:r>
      <w:r w:rsidR="00C54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восьми семинаров, запланированных программой профилактики,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проведение шести </w:t>
      </w:r>
      <w:r w:rsidRPr="005E45BD">
        <w:rPr>
          <w:rFonts w:ascii="Times New Roman" w:eastAsia="Calibri" w:hAnsi="Times New Roman" w:cs="Times New Roman"/>
          <w:sz w:val="28"/>
          <w:szCs w:val="28"/>
          <w:lang w:eastAsia="en-US"/>
        </w:rPr>
        <w:t>семинаров</w:t>
      </w:r>
      <w:r w:rsidR="00AD78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54755">
        <w:rPr>
          <w:rFonts w:ascii="Times New Roman" w:eastAsia="Calibri" w:hAnsi="Times New Roman" w:cs="Times New Roman"/>
          <w:sz w:val="28"/>
          <w:szCs w:val="28"/>
          <w:lang w:eastAsia="en-US"/>
        </w:rPr>
        <w:t>не состоялось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в</w:t>
      </w:r>
      <w:r w:rsidRPr="005E45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связи с введением режима повышенной готовности на территории Липецкой области и запретом на проведение публичных мероприятий в соответствии с постановлением администрации Липецкой области от 26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>.03.</w:t>
      </w:r>
      <w:r w:rsidRPr="005E45BD">
        <w:rPr>
          <w:rFonts w:ascii="Times New Roman" w:eastAsia="Calibri" w:hAnsi="Times New Roman" w:cs="Times New Roman"/>
          <w:sz w:val="28"/>
          <w:szCs w:val="28"/>
          <w:lang w:eastAsia="en-US"/>
        </w:rPr>
        <w:t>2020 года № 159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41E8A" w:rsidRPr="00EA04C4" w:rsidRDefault="005E45BD" w:rsidP="005E45BD">
      <w:pPr>
        <w:widowControl w:val="0"/>
        <w:spacing w:after="0" w:line="240" w:lineRule="auto"/>
        <w:ind w:right="2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Остальные мероприятия, предусмотренные программой профилактики,</w:t>
      </w:r>
      <w:r w:rsidR="004146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сотрудниками У</w:t>
      </w:r>
      <w:r w:rsidR="004146F3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правления в полном объеме, отчетные показатели достигнуты.</w:t>
      </w:r>
      <w:r w:rsidR="004146F3" w:rsidRPr="004146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Эффективность</w:t>
      </w:r>
      <w:r w:rsidR="00A9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профилактической деятельности У</w:t>
      </w:r>
      <w:r w:rsidR="004146F3" w:rsidRPr="004146F3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правления заключается в исключение избыточности административного давления на субъекты профилактики нарушений и сотрудничестве по вопросам соблюдения обязательных требований в сфере перевозки пассажиров и багажа легковым такси на территории Липецкой области и обеспечения сохранности автомобильных дорог регионального и межмуниципального значения Липецкой области.</w:t>
      </w:r>
    </w:p>
    <w:p w:rsidR="00BE7F0C" w:rsidRPr="00BE7F0C" w:rsidRDefault="00BE7F0C" w:rsidP="00BE7F0C">
      <w:pPr>
        <w:widowControl w:val="0"/>
        <w:autoSpaceDE w:val="0"/>
        <w:autoSpaceDN w:val="0"/>
        <w:adjustRightInd w:val="0"/>
        <w:spacing w:after="0" w:line="360" w:lineRule="auto"/>
        <w:ind w:left="-567" w:firstLine="709"/>
        <w:jc w:val="both"/>
      </w:pPr>
    </w:p>
    <w:sectPr w:rsidR="00BE7F0C" w:rsidRPr="00BE7F0C" w:rsidSect="00D64CC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B7A"/>
    <w:multiLevelType w:val="hybridMultilevel"/>
    <w:tmpl w:val="FFEEDDFC"/>
    <w:lvl w:ilvl="0" w:tplc="126ADC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5DA7CB8"/>
    <w:multiLevelType w:val="hybridMultilevel"/>
    <w:tmpl w:val="1EBC7136"/>
    <w:lvl w:ilvl="0" w:tplc="4A5883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A6"/>
    <w:rsid w:val="00004A00"/>
    <w:rsid w:val="00047B7A"/>
    <w:rsid w:val="00061B07"/>
    <w:rsid w:val="0009434D"/>
    <w:rsid w:val="000B693F"/>
    <w:rsid w:val="000C1914"/>
    <w:rsid w:val="000E4135"/>
    <w:rsid w:val="001113EC"/>
    <w:rsid w:val="001217E1"/>
    <w:rsid w:val="00181125"/>
    <w:rsid w:val="001D1AA6"/>
    <w:rsid w:val="00241E8A"/>
    <w:rsid w:val="002775DE"/>
    <w:rsid w:val="002A4DD8"/>
    <w:rsid w:val="002E7B2B"/>
    <w:rsid w:val="0032110F"/>
    <w:rsid w:val="0033263D"/>
    <w:rsid w:val="00341D4C"/>
    <w:rsid w:val="003449CE"/>
    <w:rsid w:val="00363B14"/>
    <w:rsid w:val="0037077E"/>
    <w:rsid w:val="00373274"/>
    <w:rsid w:val="003F1CB5"/>
    <w:rsid w:val="004146F3"/>
    <w:rsid w:val="00460E49"/>
    <w:rsid w:val="004735E3"/>
    <w:rsid w:val="00473E0F"/>
    <w:rsid w:val="004E1766"/>
    <w:rsid w:val="00503468"/>
    <w:rsid w:val="005C61FE"/>
    <w:rsid w:val="005E45BD"/>
    <w:rsid w:val="00603C85"/>
    <w:rsid w:val="00626D99"/>
    <w:rsid w:val="006509B0"/>
    <w:rsid w:val="006B616F"/>
    <w:rsid w:val="006D48BA"/>
    <w:rsid w:val="00724E22"/>
    <w:rsid w:val="00764DA0"/>
    <w:rsid w:val="00765E9E"/>
    <w:rsid w:val="0078715C"/>
    <w:rsid w:val="007B25AB"/>
    <w:rsid w:val="007E6DFA"/>
    <w:rsid w:val="00885899"/>
    <w:rsid w:val="00890DFC"/>
    <w:rsid w:val="008A1E35"/>
    <w:rsid w:val="008D3777"/>
    <w:rsid w:val="008F6909"/>
    <w:rsid w:val="00972B09"/>
    <w:rsid w:val="009C20D5"/>
    <w:rsid w:val="009C7309"/>
    <w:rsid w:val="00A563FC"/>
    <w:rsid w:val="00A632CD"/>
    <w:rsid w:val="00A907A5"/>
    <w:rsid w:val="00A94CA0"/>
    <w:rsid w:val="00AC2E5A"/>
    <w:rsid w:val="00AD3CE8"/>
    <w:rsid w:val="00AD7832"/>
    <w:rsid w:val="00AE5370"/>
    <w:rsid w:val="00B61711"/>
    <w:rsid w:val="00B7112F"/>
    <w:rsid w:val="00BC32DF"/>
    <w:rsid w:val="00BE7F0C"/>
    <w:rsid w:val="00C01726"/>
    <w:rsid w:val="00C220C8"/>
    <w:rsid w:val="00C221F4"/>
    <w:rsid w:val="00C27DFE"/>
    <w:rsid w:val="00C362BE"/>
    <w:rsid w:val="00C54755"/>
    <w:rsid w:val="00C57274"/>
    <w:rsid w:val="00C70BCD"/>
    <w:rsid w:val="00C9692B"/>
    <w:rsid w:val="00D063B2"/>
    <w:rsid w:val="00D42771"/>
    <w:rsid w:val="00D64CCF"/>
    <w:rsid w:val="00D9107D"/>
    <w:rsid w:val="00D96471"/>
    <w:rsid w:val="00DA6565"/>
    <w:rsid w:val="00E6334A"/>
    <w:rsid w:val="00E703A4"/>
    <w:rsid w:val="00EA04C4"/>
    <w:rsid w:val="00EE3C6D"/>
    <w:rsid w:val="00F169A5"/>
    <w:rsid w:val="00F16CE1"/>
    <w:rsid w:val="00F6134F"/>
    <w:rsid w:val="00F6248E"/>
    <w:rsid w:val="00F67B05"/>
    <w:rsid w:val="00FC7FED"/>
    <w:rsid w:val="00FF2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C378"/>
  <w15:docId w15:val="{01FABC1C-4491-4385-8361-B6BE8536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AA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7077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7077E"/>
    <w:rPr>
      <w:color w:val="800080"/>
      <w:u w:val="single"/>
    </w:rPr>
  </w:style>
  <w:style w:type="paragraph" w:customStyle="1" w:styleId="font5">
    <w:name w:val="font5"/>
    <w:basedOn w:val="a"/>
    <w:rsid w:val="0037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0"/>
      <w:szCs w:val="20"/>
    </w:rPr>
  </w:style>
  <w:style w:type="paragraph" w:customStyle="1" w:styleId="font6">
    <w:name w:val="font6"/>
    <w:basedOn w:val="a"/>
    <w:rsid w:val="0037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14"/>
      <w:szCs w:val="14"/>
    </w:rPr>
  </w:style>
  <w:style w:type="paragraph" w:customStyle="1" w:styleId="font7">
    <w:name w:val="font7"/>
    <w:basedOn w:val="a"/>
    <w:rsid w:val="0037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8">
    <w:name w:val="font8"/>
    <w:basedOn w:val="a"/>
    <w:rsid w:val="0037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3">
    <w:name w:val="xl63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4">
    <w:name w:val="xl64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</w:rPr>
  </w:style>
  <w:style w:type="paragraph" w:customStyle="1" w:styleId="xl67">
    <w:name w:val="xl67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8">
    <w:name w:val="xl68"/>
    <w:basedOn w:val="a"/>
    <w:rsid w:val="0037077E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color w:val="002060"/>
      <w:sz w:val="14"/>
      <w:szCs w:val="14"/>
    </w:rPr>
  </w:style>
  <w:style w:type="paragraph" w:customStyle="1" w:styleId="xl69">
    <w:name w:val="xl69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0">
    <w:name w:val="xl70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7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</w:rPr>
  </w:style>
  <w:style w:type="table" w:styleId="a7">
    <w:name w:val="Table Grid"/>
    <w:basedOn w:val="a1"/>
    <w:uiPriority w:val="59"/>
    <w:rsid w:val="00A63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EA04C4"/>
    <w:pPr>
      <w:widowControl w:val="0"/>
      <w:shd w:val="clear" w:color="auto" w:fill="FFFFFF"/>
      <w:spacing w:before="180" w:after="180" w:line="365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link w:val="a8"/>
    <w:uiPriority w:val="99"/>
    <w:rsid w:val="00EA04C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a">
    <w:name w:val="Заголовок статьи"/>
    <w:basedOn w:val="a"/>
    <w:next w:val="a"/>
    <w:uiPriority w:val="99"/>
    <w:rsid w:val="0033263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port-adml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ransport-admlr.ru" TargetMode="External"/><Relationship Id="rId12" Type="http://schemas.openxmlformats.org/officeDocument/2006/relationships/hyperlink" Target="http://www.transport-adml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135756" TargetMode="External"/><Relationship Id="rId11" Type="http://schemas.openxmlformats.org/officeDocument/2006/relationships/hyperlink" Target="http://docs.cntd.ru/document/90213575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ransport-admlr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ransport-admlr.ru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BBFA1-4E14-4DE8-B202-9A863587B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user</cp:lastModifiedBy>
  <cp:revision>2</cp:revision>
  <cp:lastPrinted>2020-12-25T04:52:00Z</cp:lastPrinted>
  <dcterms:created xsi:type="dcterms:W3CDTF">2021-01-12T12:56:00Z</dcterms:created>
  <dcterms:modified xsi:type="dcterms:W3CDTF">2021-01-12T12:56:00Z</dcterms:modified>
</cp:coreProperties>
</file>